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37100" w14:textId="77777777" w:rsidR="00F67D86" w:rsidRDefault="00F67D86" w:rsidP="003449B8">
      <w:pPr>
        <w:pStyle w:val="Nadpis1"/>
        <w:tabs>
          <w:tab w:val="left" w:pos="0"/>
        </w:tabs>
        <w:spacing w:before="0" w:after="0"/>
        <w:ind w:left="-284" w:right="-284"/>
        <w:jc w:val="center"/>
        <w:rPr>
          <w:color w:val="000000"/>
        </w:rPr>
      </w:pPr>
      <w:r>
        <w:rPr>
          <w:color w:val="000000"/>
          <w:sz w:val="72"/>
          <w:szCs w:val="72"/>
        </w:rPr>
        <w:t xml:space="preserve">ZPRÁVY OP </w:t>
      </w:r>
    </w:p>
    <w:p w14:paraId="28837101" w14:textId="18868E63" w:rsidR="00F67D86" w:rsidRDefault="00F67D86" w:rsidP="003449B8">
      <w:pPr>
        <w:pStyle w:val="Nadpis1"/>
        <w:numPr>
          <w:ilvl w:val="0"/>
          <w:numId w:val="0"/>
        </w:numPr>
        <w:tabs>
          <w:tab w:val="left" w:pos="0"/>
        </w:tabs>
        <w:spacing w:before="0" w:after="0"/>
        <w:ind w:right="-284"/>
        <w:rPr>
          <w:sz w:val="16"/>
          <w:szCs w:val="16"/>
        </w:rPr>
      </w:pPr>
      <w:r>
        <w:rPr>
          <w:color w:val="000000"/>
        </w:rPr>
        <w:t>zpravodaj Obce překladatelů ročník XXXI</w:t>
      </w:r>
      <w:r w:rsidR="0011758A">
        <w:rPr>
          <w:color w:val="000000"/>
        </w:rPr>
        <w:t>I</w:t>
      </w:r>
      <w:r>
        <w:rPr>
          <w:color w:val="000000"/>
          <w:position w:val="3"/>
          <w:shd w:val="clear" w:color="auto" w:fill="FFFFFF"/>
        </w:rPr>
        <w:t xml:space="preserve"> č. </w:t>
      </w:r>
      <w:r w:rsidR="00675A71">
        <w:rPr>
          <w:color w:val="000000"/>
          <w:position w:val="3"/>
          <w:shd w:val="clear" w:color="auto" w:fill="FFFFFF"/>
        </w:rPr>
        <w:t>6</w:t>
      </w:r>
      <w:r>
        <w:rPr>
          <w:color w:val="000000"/>
          <w:position w:val="3"/>
          <w:shd w:val="clear" w:color="auto" w:fill="FFFFFF"/>
        </w:rPr>
        <w:t xml:space="preserve"> (</w:t>
      </w:r>
      <w:r w:rsidR="00675A71">
        <w:rPr>
          <w:color w:val="000000"/>
          <w:position w:val="3"/>
          <w:shd w:val="clear" w:color="auto" w:fill="FFFFFF"/>
        </w:rPr>
        <w:t>prosinec</w:t>
      </w:r>
      <w:r w:rsidR="002A4209">
        <w:rPr>
          <w:color w:val="000000"/>
          <w:position w:val="3"/>
          <w:shd w:val="clear" w:color="auto" w:fill="FFFFFF"/>
        </w:rPr>
        <w:t xml:space="preserve"> </w:t>
      </w:r>
      <w:r>
        <w:rPr>
          <w:color w:val="000000"/>
          <w:position w:val="3"/>
        </w:rPr>
        <w:t>202</w:t>
      </w:r>
      <w:r w:rsidR="0075713A">
        <w:rPr>
          <w:color w:val="000000"/>
          <w:position w:val="3"/>
        </w:rPr>
        <w:t>2</w:t>
      </w:r>
      <w:r>
        <w:rPr>
          <w:color w:val="000000"/>
          <w:position w:val="3"/>
        </w:rPr>
        <w:t>)</w:t>
      </w:r>
    </w:p>
    <w:p w14:paraId="28837102" w14:textId="77777777" w:rsidR="00422D72" w:rsidRDefault="00422D72" w:rsidP="003449B8">
      <w:pPr>
        <w:pBdr>
          <w:bottom w:val="single" w:sz="4" w:space="1" w:color="auto"/>
          <w:between w:val="single" w:sz="4" w:space="1" w:color="auto"/>
        </w:pBdr>
        <w:tabs>
          <w:tab w:val="left" w:pos="0"/>
        </w:tabs>
        <w:ind w:right="-284"/>
      </w:pPr>
    </w:p>
    <w:p w14:paraId="28837103" w14:textId="77777777" w:rsidR="00285B25" w:rsidRDefault="00285B25" w:rsidP="003449B8">
      <w:pPr>
        <w:tabs>
          <w:tab w:val="left" w:pos="0"/>
        </w:tabs>
        <w:ind w:right="-284"/>
        <w:jc w:val="center"/>
        <w:rPr>
          <w:rFonts w:ascii="Arial" w:hAnsi="Arial" w:cs="Arial"/>
          <w:b/>
          <w:bCs/>
          <w:sz w:val="24"/>
          <w:szCs w:val="24"/>
        </w:rPr>
      </w:pPr>
    </w:p>
    <w:p w14:paraId="28837104" w14:textId="4DD89F91" w:rsidR="00422D72" w:rsidRDefault="00B47273" w:rsidP="00C61939">
      <w:pPr>
        <w:tabs>
          <w:tab w:val="left" w:pos="0"/>
        </w:tabs>
        <w:spacing w:line="240" w:lineRule="auto"/>
        <w:ind w:right="-284"/>
        <w:jc w:val="center"/>
        <w:rPr>
          <w:rFonts w:ascii="Arial" w:hAnsi="Arial" w:cs="Arial"/>
          <w:b/>
          <w:bCs/>
          <w:sz w:val="24"/>
          <w:szCs w:val="24"/>
        </w:rPr>
      </w:pPr>
      <w:r w:rsidRPr="00596034">
        <w:rPr>
          <w:rFonts w:ascii="Arial" w:hAnsi="Arial" w:cs="Arial"/>
          <w:b/>
          <w:bCs/>
          <w:sz w:val="24"/>
          <w:szCs w:val="24"/>
        </w:rPr>
        <w:t>A</w:t>
      </w:r>
      <w:r w:rsidR="00596034">
        <w:rPr>
          <w:rFonts w:ascii="Arial" w:hAnsi="Arial" w:cs="Arial"/>
          <w:b/>
          <w:bCs/>
          <w:sz w:val="24"/>
          <w:szCs w:val="24"/>
        </w:rPr>
        <w:t>KTUALITY Z</w:t>
      </w:r>
      <w:r w:rsidR="00060C86">
        <w:rPr>
          <w:rFonts w:ascii="Arial" w:hAnsi="Arial" w:cs="Arial"/>
          <w:b/>
          <w:bCs/>
          <w:sz w:val="24"/>
          <w:szCs w:val="24"/>
        </w:rPr>
        <w:t> </w:t>
      </w:r>
      <w:r w:rsidR="003A65F2" w:rsidRPr="00596034">
        <w:rPr>
          <w:rFonts w:ascii="Arial" w:hAnsi="Arial" w:cs="Arial"/>
          <w:b/>
          <w:bCs/>
          <w:sz w:val="24"/>
          <w:szCs w:val="24"/>
        </w:rPr>
        <w:t>OP</w:t>
      </w:r>
    </w:p>
    <w:p w14:paraId="26045B2D" w14:textId="77777777" w:rsidR="00060C86" w:rsidRDefault="00060C86" w:rsidP="00C61939">
      <w:pPr>
        <w:tabs>
          <w:tab w:val="left" w:pos="0"/>
        </w:tabs>
        <w:spacing w:line="240" w:lineRule="auto"/>
        <w:ind w:right="-284"/>
        <w:jc w:val="center"/>
        <w:rPr>
          <w:rFonts w:ascii="Arial" w:hAnsi="Arial" w:cs="Arial"/>
          <w:b/>
          <w:bCs/>
          <w:sz w:val="24"/>
          <w:szCs w:val="24"/>
        </w:rPr>
      </w:pPr>
    </w:p>
    <w:p w14:paraId="74C59B7B" w14:textId="0FA01EA3" w:rsidR="00EA6D4E" w:rsidRDefault="00A7690D" w:rsidP="00C61939">
      <w:pPr>
        <w:tabs>
          <w:tab w:val="left" w:pos="0"/>
        </w:tabs>
        <w:spacing w:line="240" w:lineRule="auto"/>
        <w:ind w:right="-284"/>
        <w:jc w:val="center"/>
        <w:rPr>
          <w:rFonts w:ascii="Arial" w:hAnsi="Arial" w:cs="Arial"/>
          <w:b/>
          <w:bCs/>
          <w:sz w:val="24"/>
          <w:szCs w:val="24"/>
          <w:u w:val="single"/>
        </w:rPr>
      </w:pPr>
      <w:r>
        <w:rPr>
          <w:rFonts w:ascii="Arial" w:hAnsi="Arial" w:cs="Arial"/>
          <w:b/>
          <w:bCs/>
          <w:sz w:val="24"/>
          <w:szCs w:val="24"/>
          <w:u w:val="single"/>
        </w:rPr>
        <w:t>Členské příspěvky na rok 2023 a nové bankovní spojení OP</w:t>
      </w:r>
    </w:p>
    <w:p w14:paraId="49664DDA" w14:textId="18558081" w:rsidR="00932A47" w:rsidRPr="005C6D9C" w:rsidRDefault="00932A47" w:rsidP="00932A47">
      <w:pPr>
        <w:rPr>
          <w:rFonts w:ascii="Arial" w:hAnsi="Arial" w:cs="Arial"/>
          <w:b/>
          <w:bCs/>
          <w:sz w:val="24"/>
          <w:szCs w:val="24"/>
        </w:rPr>
      </w:pPr>
      <w:r w:rsidRPr="005C6D9C">
        <w:rPr>
          <w:rFonts w:ascii="Arial" w:hAnsi="Arial" w:cs="Arial"/>
          <w:b/>
          <w:bCs/>
          <w:sz w:val="24"/>
          <w:szCs w:val="24"/>
        </w:rPr>
        <w:t xml:space="preserve">Od 1. 1. nejpozději do 31. 3. 2023 prosím uhraďte členský příspěvek na rok 2023 na bankovní účet </w:t>
      </w:r>
      <w:r w:rsidRPr="005C6D9C">
        <w:rPr>
          <w:rStyle w:val="Siln"/>
          <w:rFonts w:ascii="Arial" w:hAnsi="Arial" w:cs="Arial"/>
          <w:color w:val="000000"/>
          <w:sz w:val="24"/>
          <w:szCs w:val="24"/>
          <w:shd w:val="clear" w:color="auto" w:fill="FFFFFF"/>
        </w:rPr>
        <w:t xml:space="preserve">1014328992/5500 (pozor, změna kódu banky!). Jako variabilní symbol uveďte své členské číslo nebo napište do zprávy pro příjemce své jméno. Můžete také využít níže uvedené QR kódy (nezapomeňte doplnit VS nebo </w:t>
      </w:r>
      <w:r w:rsidR="00D32157">
        <w:rPr>
          <w:rStyle w:val="Siln"/>
          <w:rFonts w:ascii="Arial" w:hAnsi="Arial" w:cs="Arial"/>
          <w:color w:val="000000"/>
          <w:sz w:val="24"/>
          <w:szCs w:val="24"/>
          <w:shd w:val="clear" w:color="auto" w:fill="FFFFFF"/>
        </w:rPr>
        <w:t xml:space="preserve">jméno do </w:t>
      </w:r>
      <w:r w:rsidRPr="005C6D9C">
        <w:rPr>
          <w:rStyle w:val="Siln"/>
          <w:rFonts w:ascii="Arial" w:hAnsi="Arial" w:cs="Arial"/>
          <w:color w:val="000000"/>
          <w:sz w:val="24"/>
          <w:szCs w:val="24"/>
          <w:shd w:val="clear" w:color="auto" w:fill="FFFFFF"/>
        </w:rPr>
        <w:t>zpráv</w:t>
      </w:r>
      <w:r w:rsidR="00D32157">
        <w:rPr>
          <w:rStyle w:val="Siln"/>
          <w:rFonts w:ascii="Arial" w:hAnsi="Arial" w:cs="Arial"/>
          <w:color w:val="000000"/>
          <w:sz w:val="24"/>
          <w:szCs w:val="24"/>
          <w:shd w:val="clear" w:color="auto" w:fill="FFFFFF"/>
        </w:rPr>
        <w:t>y</w:t>
      </w:r>
      <w:r w:rsidRPr="005C6D9C">
        <w:rPr>
          <w:rStyle w:val="Siln"/>
          <w:rFonts w:ascii="Arial" w:hAnsi="Arial" w:cs="Arial"/>
          <w:color w:val="000000"/>
          <w:sz w:val="24"/>
          <w:szCs w:val="24"/>
          <w:shd w:val="clear" w:color="auto" w:fill="FFFFFF"/>
        </w:rPr>
        <w:t xml:space="preserve"> pro příjemce!).</w:t>
      </w:r>
    </w:p>
    <w:p w14:paraId="74C56D66" w14:textId="58AA73AC" w:rsidR="00932A47" w:rsidRPr="005C6D9C" w:rsidRDefault="00932A47" w:rsidP="00932A47">
      <w:pPr>
        <w:pStyle w:val="Odstavecseseznamem"/>
        <w:numPr>
          <w:ilvl w:val="0"/>
          <w:numId w:val="7"/>
        </w:numPr>
        <w:rPr>
          <w:rFonts w:ascii="Arial" w:hAnsi="Arial" w:cs="Arial"/>
        </w:rPr>
      </w:pPr>
      <w:r w:rsidRPr="005C6D9C">
        <w:rPr>
          <w:rFonts w:ascii="Arial" w:hAnsi="Arial" w:cs="Arial"/>
        </w:rPr>
        <w:t>roční členský příspěvek činí minimálně 1000 Kč</w:t>
      </w:r>
      <w:r w:rsidR="00D32157">
        <w:rPr>
          <w:rFonts w:ascii="Arial" w:hAnsi="Arial" w:cs="Arial"/>
        </w:rPr>
        <w:t xml:space="preserve"> (dobrovolně můžete zaplatit </w:t>
      </w:r>
      <w:r w:rsidR="0065164D">
        <w:rPr>
          <w:rFonts w:ascii="Arial" w:hAnsi="Arial" w:cs="Arial"/>
        </w:rPr>
        <w:t xml:space="preserve">i </w:t>
      </w:r>
      <w:r w:rsidR="00D32157">
        <w:rPr>
          <w:rFonts w:ascii="Arial" w:hAnsi="Arial" w:cs="Arial"/>
        </w:rPr>
        <w:t>více)</w:t>
      </w:r>
    </w:p>
    <w:p w14:paraId="5502CDA7" w14:textId="77777777" w:rsidR="00932A47" w:rsidRPr="005C6D9C" w:rsidRDefault="00932A47" w:rsidP="00932A47">
      <w:pPr>
        <w:pStyle w:val="Odstavecseseznamem"/>
        <w:numPr>
          <w:ilvl w:val="0"/>
          <w:numId w:val="7"/>
        </w:numPr>
        <w:rPr>
          <w:rFonts w:ascii="Arial" w:hAnsi="Arial" w:cs="Arial"/>
        </w:rPr>
      </w:pPr>
      <w:r w:rsidRPr="005C6D9C">
        <w:rPr>
          <w:rFonts w:ascii="Arial" w:hAnsi="Arial" w:cs="Arial"/>
        </w:rPr>
        <w:t>studenti do 26 let, senioři nad 65 let a lidé na rodičovské dovolené platí 500 Kč</w:t>
      </w:r>
    </w:p>
    <w:p w14:paraId="67985336" w14:textId="77777777" w:rsidR="00932A47" w:rsidRPr="005C6D9C" w:rsidRDefault="00932A47" w:rsidP="00932A47">
      <w:pPr>
        <w:pStyle w:val="Odstavecseseznamem"/>
        <w:numPr>
          <w:ilvl w:val="0"/>
          <w:numId w:val="7"/>
        </w:numPr>
        <w:rPr>
          <w:rFonts w:ascii="Arial" w:hAnsi="Arial" w:cs="Arial"/>
        </w:rPr>
      </w:pPr>
      <w:r w:rsidRPr="005C6D9C">
        <w:rPr>
          <w:rFonts w:ascii="Arial" w:hAnsi="Arial" w:cs="Arial"/>
        </w:rPr>
        <w:t>členové nad 80 let členský příspěvek neplatí</w:t>
      </w:r>
    </w:p>
    <w:p w14:paraId="59BD2CC3" w14:textId="77777777" w:rsidR="00932A47" w:rsidRPr="005C6D9C" w:rsidRDefault="00932A47" w:rsidP="00932A47">
      <w:pPr>
        <w:pStyle w:val="Odstavecseseznamem"/>
        <w:numPr>
          <w:ilvl w:val="0"/>
          <w:numId w:val="7"/>
        </w:numPr>
        <w:rPr>
          <w:rFonts w:ascii="Arial" w:hAnsi="Arial" w:cs="Arial"/>
        </w:rPr>
      </w:pPr>
      <w:r w:rsidRPr="005C6D9C">
        <w:rPr>
          <w:rFonts w:ascii="Arial" w:hAnsi="Arial" w:cs="Arial"/>
        </w:rPr>
        <w:t>noví členové jsou povinni zaplatit členský příspěvek do 14 dnů od vyrozumění o přijetí do OP</w:t>
      </w:r>
    </w:p>
    <w:p w14:paraId="71357C68" w14:textId="77777777" w:rsidR="00F307AA" w:rsidRPr="005C6D9C" w:rsidRDefault="00F307AA" w:rsidP="00932A47">
      <w:pPr>
        <w:rPr>
          <w:rFonts w:ascii="Arial" w:hAnsi="Arial" w:cs="Arial"/>
          <w:sz w:val="24"/>
          <w:szCs w:val="24"/>
        </w:rPr>
      </w:pPr>
    </w:p>
    <w:p w14:paraId="2FA8B5BC" w14:textId="6B9AEB99" w:rsidR="009D1896" w:rsidRPr="005C6D9C" w:rsidRDefault="00CE29EB" w:rsidP="00932A47">
      <w:pPr>
        <w:rPr>
          <w:rFonts w:ascii="Arial" w:hAnsi="Arial" w:cs="Arial"/>
          <w:b/>
          <w:bCs/>
          <w:sz w:val="24"/>
          <w:szCs w:val="24"/>
        </w:rPr>
      </w:pPr>
      <w:r w:rsidRPr="005C6D9C">
        <w:rPr>
          <w:rFonts w:ascii="Arial" w:hAnsi="Arial" w:cs="Arial"/>
          <w:b/>
          <w:bCs/>
          <w:sz w:val="24"/>
          <w:szCs w:val="24"/>
        </w:rPr>
        <w:t>Vyzýváme členy, kteří ještě nezaplatili členský příspěvek za rok 2022</w:t>
      </w:r>
      <w:r w:rsidR="008A5479" w:rsidRPr="005C6D9C">
        <w:rPr>
          <w:rFonts w:ascii="Arial" w:hAnsi="Arial" w:cs="Arial"/>
          <w:b/>
          <w:bCs/>
          <w:sz w:val="24"/>
          <w:szCs w:val="24"/>
        </w:rPr>
        <w:t xml:space="preserve">, aby tak </w:t>
      </w:r>
      <w:r w:rsidR="006D2256" w:rsidRPr="005C6D9C">
        <w:rPr>
          <w:rFonts w:ascii="Arial" w:hAnsi="Arial" w:cs="Arial"/>
          <w:b/>
          <w:bCs/>
          <w:sz w:val="24"/>
          <w:szCs w:val="24"/>
        </w:rPr>
        <w:t>do konce roku</w:t>
      </w:r>
      <w:r w:rsidR="008A5479" w:rsidRPr="005C6D9C">
        <w:rPr>
          <w:rFonts w:ascii="Arial" w:hAnsi="Arial" w:cs="Arial"/>
          <w:b/>
          <w:bCs/>
          <w:sz w:val="24"/>
          <w:szCs w:val="24"/>
        </w:rPr>
        <w:t xml:space="preserve"> učinili. Dlužné příspěvky </w:t>
      </w:r>
      <w:r w:rsidR="00AB6B6C" w:rsidRPr="005C6D9C">
        <w:rPr>
          <w:rFonts w:ascii="Arial" w:hAnsi="Arial" w:cs="Arial"/>
          <w:b/>
          <w:bCs/>
          <w:sz w:val="24"/>
          <w:szCs w:val="24"/>
        </w:rPr>
        <w:t>do roku 2021 včetně se výbor rozhodl odpustit</w:t>
      </w:r>
      <w:r w:rsidR="009D1896" w:rsidRPr="005C6D9C">
        <w:rPr>
          <w:rFonts w:ascii="Arial" w:hAnsi="Arial" w:cs="Arial"/>
          <w:b/>
          <w:bCs/>
          <w:sz w:val="24"/>
          <w:szCs w:val="24"/>
        </w:rPr>
        <w:t>.</w:t>
      </w:r>
    </w:p>
    <w:p w14:paraId="2B303A1C" w14:textId="5E9906DA" w:rsidR="00932A47" w:rsidRPr="005C6D9C" w:rsidRDefault="00932A47" w:rsidP="00932A47">
      <w:pPr>
        <w:rPr>
          <w:rFonts w:ascii="Arial" w:hAnsi="Arial" w:cs="Arial"/>
          <w:sz w:val="24"/>
          <w:szCs w:val="24"/>
        </w:rPr>
      </w:pPr>
      <w:r w:rsidRPr="005C6D9C">
        <w:rPr>
          <w:rFonts w:ascii="Arial" w:hAnsi="Arial" w:cs="Arial"/>
          <w:sz w:val="24"/>
          <w:szCs w:val="24"/>
        </w:rPr>
        <w:t>Členské příspěvky jsou pro chod OP velmi důležité. Pokrývají především náklady, jež nelze hradit z grantových zdrojů. Děkujeme všem, kdo příspěvky řádně a včas platí!</w:t>
      </w:r>
    </w:p>
    <w:p w14:paraId="743204D5" w14:textId="77777777" w:rsidR="00932A47" w:rsidRPr="005C6D9C" w:rsidRDefault="00932A47" w:rsidP="00932A47">
      <w:pPr>
        <w:rPr>
          <w:rFonts w:ascii="Arial" w:hAnsi="Arial" w:cs="Arial"/>
          <w:sz w:val="24"/>
          <w:szCs w:val="24"/>
        </w:rPr>
      </w:pPr>
    </w:p>
    <w:p w14:paraId="3DF05637" w14:textId="77777777" w:rsidR="00932A47" w:rsidRPr="005C6D9C" w:rsidRDefault="00932A47" w:rsidP="00932A47">
      <w:pPr>
        <w:rPr>
          <w:rFonts w:ascii="Arial" w:hAnsi="Arial" w:cs="Arial"/>
          <w:sz w:val="24"/>
          <w:szCs w:val="24"/>
        </w:rPr>
      </w:pPr>
      <w:r w:rsidRPr="005C6D9C">
        <w:rPr>
          <w:rFonts w:ascii="Arial" w:hAnsi="Arial" w:cs="Arial"/>
          <w:sz w:val="24"/>
          <w:szCs w:val="24"/>
        </w:rPr>
        <w:t>Příspěvek 1000 Kč</w:t>
      </w:r>
      <w:r w:rsidRPr="005C6D9C">
        <w:rPr>
          <w:rFonts w:ascii="Arial" w:hAnsi="Arial" w:cs="Arial"/>
          <w:sz w:val="24"/>
          <w:szCs w:val="24"/>
        </w:rPr>
        <w:tab/>
      </w:r>
      <w:r w:rsidRPr="005C6D9C">
        <w:rPr>
          <w:rFonts w:ascii="Arial" w:hAnsi="Arial" w:cs="Arial"/>
          <w:sz w:val="24"/>
          <w:szCs w:val="24"/>
        </w:rPr>
        <w:tab/>
      </w:r>
      <w:r w:rsidRPr="005C6D9C">
        <w:rPr>
          <w:rFonts w:ascii="Arial" w:hAnsi="Arial" w:cs="Arial"/>
          <w:sz w:val="24"/>
          <w:szCs w:val="24"/>
        </w:rPr>
        <w:tab/>
      </w:r>
      <w:r w:rsidRPr="005C6D9C">
        <w:rPr>
          <w:rFonts w:ascii="Arial" w:hAnsi="Arial" w:cs="Arial"/>
          <w:sz w:val="24"/>
          <w:szCs w:val="24"/>
        </w:rPr>
        <w:tab/>
      </w:r>
      <w:r w:rsidRPr="005C6D9C">
        <w:rPr>
          <w:rFonts w:ascii="Arial" w:hAnsi="Arial" w:cs="Arial"/>
          <w:sz w:val="24"/>
          <w:szCs w:val="24"/>
        </w:rPr>
        <w:tab/>
      </w:r>
      <w:r w:rsidRPr="005C6D9C">
        <w:rPr>
          <w:rFonts w:ascii="Arial" w:hAnsi="Arial" w:cs="Arial"/>
          <w:sz w:val="24"/>
          <w:szCs w:val="24"/>
        </w:rPr>
        <w:tab/>
        <w:t>Příspěvek 500 Kč</w:t>
      </w:r>
    </w:p>
    <w:p w14:paraId="4828591E" w14:textId="77777777" w:rsidR="00932A47" w:rsidRPr="005C6D9C" w:rsidRDefault="00932A47" w:rsidP="00932A47">
      <w:pPr>
        <w:rPr>
          <w:rFonts w:ascii="Arial" w:hAnsi="Arial" w:cs="Arial"/>
          <w:sz w:val="24"/>
          <w:szCs w:val="24"/>
        </w:rPr>
      </w:pPr>
      <w:r w:rsidRPr="005C6D9C">
        <w:rPr>
          <w:rFonts w:ascii="Arial" w:hAnsi="Arial" w:cs="Arial"/>
          <w:noProof/>
        </w:rPr>
        <w:drawing>
          <wp:inline distT="0" distB="0" distL="0" distR="0" wp14:anchorId="4EEFA545" wp14:editId="5AA42BF2">
            <wp:extent cx="1316965" cy="1316965"/>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0593" cy="1330593"/>
                    </a:xfrm>
                    <a:prstGeom prst="rect">
                      <a:avLst/>
                    </a:prstGeom>
                    <a:noFill/>
                    <a:ln>
                      <a:noFill/>
                    </a:ln>
                  </pic:spPr>
                </pic:pic>
              </a:graphicData>
            </a:graphic>
          </wp:inline>
        </w:drawing>
      </w:r>
      <w:r w:rsidRPr="005C6D9C">
        <w:rPr>
          <w:rFonts w:ascii="Arial" w:hAnsi="Arial" w:cs="Arial"/>
          <w:sz w:val="24"/>
          <w:szCs w:val="24"/>
        </w:rPr>
        <w:tab/>
      </w:r>
      <w:r w:rsidRPr="005C6D9C">
        <w:rPr>
          <w:rFonts w:ascii="Arial" w:hAnsi="Arial" w:cs="Arial"/>
          <w:sz w:val="24"/>
          <w:szCs w:val="24"/>
        </w:rPr>
        <w:tab/>
      </w:r>
      <w:r w:rsidRPr="005C6D9C">
        <w:rPr>
          <w:rFonts w:ascii="Arial" w:hAnsi="Arial" w:cs="Arial"/>
          <w:sz w:val="24"/>
          <w:szCs w:val="24"/>
        </w:rPr>
        <w:tab/>
      </w:r>
      <w:r w:rsidRPr="005C6D9C">
        <w:rPr>
          <w:rFonts w:ascii="Arial" w:hAnsi="Arial" w:cs="Arial"/>
          <w:sz w:val="24"/>
          <w:szCs w:val="24"/>
        </w:rPr>
        <w:tab/>
      </w:r>
      <w:r w:rsidRPr="005C6D9C">
        <w:rPr>
          <w:rFonts w:ascii="Arial" w:hAnsi="Arial" w:cs="Arial"/>
          <w:sz w:val="24"/>
          <w:szCs w:val="24"/>
        </w:rPr>
        <w:tab/>
      </w:r>
      <w:r w:rsidRPr="005C6D9C">
        <w:rPr>
          <w:rFonts w:ascii="Arial" w:hAnsi="Arial" w:cs="Arial"/>
          <w:sz w:val="24"/>
          <w:szCs w:val="24"/>
        </w:rPr>
        <w:tab/>
      </w:r>
      <w:r w:rsidRPr="005C6D9C">
        <w:rPr>
          <w:rFonts w:ascii="Arial" w:hAnsi="Arial" w:cs="Arial"/>
          <w:noProof/>
        </w:rPr>
        <w:drawing>
          <wp:inline distT="0" distB="0" distL="0" distR="0" wp14:anchorId="6736C19F" wp14:editId="3AAEE161">
            <wp:extent cx="1323670" cy="132367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5464" cy="1335464"/>
                    </a:xfrm>
                    <a:prstGeom prst="rect">
                      <a:avLst/>
                    </a:prstGeom>
                    <a:noFill/>
                    <a:ln>
                      <a:noFill/>
                    </a:ln>
                  </pic:spPr>
                </pic:pic>
              </a:graphicData>
            </a:graphic>
          </wp:inline>
        </w:drawing>
      </w:r>
      <w:r w:rsidRPr="005C6D9C">
        <w:rPr>
          <w:rFonts w:ascii="Arial" w:hAnsi="Arial" w:cs="Arial"/>
          <w:sz w:val="24"/>
          <w:szCs w:val="24"/>
        </w:rPr>
        <w:tab/>
      </w:r>
      <w:r w:rsidRPr="005C6D9C">
        <w:rPr>
          <w:rFonts w:ascii="Arial" w:hAnsi="Arial" w:cs="Arial"/>
          <w:sz w:val="24"/>
          <w:szCs w:val="24"/>
        </w:rPr>
        <w:tab/>
      </w:r>
    </w:p>
    <w:p w14:paraId="578C429C" w14:textId="77777777" w:rsidR="00A7690D" w:rsidRPr="005C6D9C" w:rsidRDefault="00A7690D" w:rsidP="00C61939">
      <w:pPr>
        <w:tabs>
          <w:tab w:val="left" w:pos="0"/>
        </w:tabs>
        <w:spacing w:line="240" w:lineRule="auto"/>
        <w:ind w:right="-284"/>
        <w:jc w:val="center"/>
        <w:rPr>
          <w:rFonts w:ascii="Arial" w:hAnsi="Arial" w:cs="Arial"/>
          <w:b/>
          <w:bCs/>
          <w:sz w:val="24"/>
          <w:szCs w:val="24"/>
          <w:u w:val="single"/>
        </w:rPr>
      </w:pPr>
    </w:p>
    <w:p w14:paraId="79FA7F4F" w14:textId="5FD2DE94" w:rsidR="0001451A" w:rsidRPr="005C6D9C" w:rsidRDefault="0001451A" w:rsidP="00DA44F8">
      <w:pPr>
        <w:pBdr>
          <w:top w:val="single" w:sz="4" w:space="1" w:color="auto"/>
          <w:left w:val="single" w:sz="4" w:space="4" w:color="auto"/>
          <w:bottom w:val="single" w:sz="4" w:space="1" w:color="auto"/>
          <w:right w:val="single" w:sz="4" w:space="4" w:color="auto"/>
        </w:pBdr>
        <w:tabs>
          <w:tab w:val="left" w:pos="0"/>
        </w:tabs>
        <w:spacing w:line="240" w:lineRule="auto"/>
        <w:ind w:right="-284"/>
        <w:jc w:val="both"/>
        <w:rPr>
          <w:rFonts w:ascii="Arial" w:hAnsi="Arial" w:cs="Arial"/>
          <w:sz w:val="24"/>
          <w:szCs w:val="24"/>
        </w:rPr>
      </w:pPr>
      <w:r w:rsidRPr="005C6D9C">
        <w:rPr>
          <w:rFonts w:ascii="Arial" w:hAnsi="Arial" w:cs="Arial"/>
          <w:sz w:val="24"/>
          <w:szCs w:val="24"/>
        </w:rPr>
        <w:t>Upozorňujeme, že po sloučení Equa bank s Raiffeisenbank se mění bankovní spojení Obce překladatelů. </w:t>
      </w:r>
      <w:r w:rsidRPr="005C6D9C">
        <w:rPr>
          <w:rFonts w:ascii="Arial" w:hAnsi="Arial" w:cs="Arial"/>
          <w:b/>
          <w:bCs/>
          <w:sz w:val="24"/>
          <w:szCs w:val="24"/>
        </w:rPr>
        <w:t>Od 14. 11. 2022 platí nové číslo účtu OP 1014328992/5500 u Raiffeisenbank</w:t>
      </w:r>
      <w:r w:rsidR="00491C21" w:rsidRPr="005C6D9C">
        <w:rPr>
          <w:rFonts w:ascii="Arial" w:hAnsi="Arial" w:cs="Arial"/>
          <w:b/>
          <w:bCs/>
          <w:sz w:val="24"/>
          <w:szCs w:val="24"/>
        </w:rPr>
        <w:t xml:space="preserve">. </w:t>
      </w:r>
      <w:r w:rsidR="00491C21" w:rsidRPr="005C6D9C">
        <w:rPr>
          <w:rFonts w:ascii="Arial" w:hAnsi="Arial" w:cs="Arial"/>
          <w:sz w:val="24"/>
          <w:szCs w:val="24"/>
        </w:rPr>
        <w:t>Pro platby ze zahraničí: IBAN CZ5055000000001014328992, SWIFT RZBCCZPP</w:t>
      </w:r>
    </w:p>
    <w:p w14:paraId="19F2EAB2" w14:textId="77777777" w:rsidR="0001451A" w:rsidRPr="005C6D9C" w:rsidRDefault="0001451A" w:rsidP="00DA44F8">
      <w:pPr>
        <w:pBdr>
          <w:top w:val="single" w:sz="4" w:space="1" w:color="auto"/>
          <w:left w:val="single" w:sz="4" w:space="4" w:color="auto"/>
          <w:bottom w:val="single" w:sz="4" w:space="1" w:color="auto"/>
          <w:right w:val="single" w:sz="4" w:space="4" w:color="auto"/>
        </w:pBdr>
        <w:tabs>
          <w:tab w:val="left" w:pos="0"/>
        </w:tabs>
        <w:spacing w:line="240" w:lineRule="auto"/>
        <w:ind w:right="-284"/>
        <w:jc w:val="both"/>
        <w:rPr>
          <w:rFonts w:ascii="Arial" w:hAnsi="Arial" w:cs="Arial"/>
          <w:sz w:val="24"/>
          <w:szCs w:val="24"/>
        </w:rPr>
      </w:pPr>
      <w:r w:rsidRPr="005C6D9C">
        <w:rPr>
          <w:rFonts w:ascii="Arial" w:hAnsi="Arial" w:cs="Arial"/>
          <w:sz w:val="24"/>
          <w:szCs w:val="24"/>
        </w:rPr>
        <w:t>Používejte prosím při všech platbách a v trvalých příkazech nový kód banky 5500! Staré číslo účtu bude fungovat souběžně pouze do 15. 5. 2023.</w:t>
      </w:r>
    </w:p>
    <w:p w14:paraId="60DECA54" w14:textId="369264FC" w:rsidR="00A7690D" w:rsidRDefault="00A7690D" w:rsidP="00162F0B">
      <w:pPr>
        <w:tabs>
          <w:tab w:val="left" w:pos="0"/>
        </w:tabs>
        <w:spacing w:line="240" w:lineRule="auto"/>
        <w:ind w:right="-284"/>
        <w:rPr>
          <w:rFonts w:ascii="Arial" w:hAnsi="Arial" w:cs="Arial"/>
          <w:b/>
          <w:bCs/>
          <w:sz w:val="24"/>
          <w:szCs w:val="24"/>
          <w:u w:val="single"/>
        </w:rPr>
      </w:pPr>
    </w:p>
    <w:p w14:paraId="28837105" w14:textId="30FCFEBE" w:rsidR="00AC6C14" w:rsidRDefault="00EA6D4E" w:rsidP="00811CE5">
      <w:pPr>
        <w:tabs>
          <w:tab w:val="left" w:pos="0"/>
        </w:tabs>
        <w:spacing w:line="240" w:lineRule="auto"/>
        <w:ind w:right="-284"/>
        <w:jc w:val="center"/>
        <w:rPr>
          <w:rFonts w:ascii="Arial" w:hAnsi="Arial" w:cs="Arial"/>
          <w:b/>
          <w:bCs/>
          <w:sz w:val="24"/>
          <w:szCs w:val="24"/>
          <w:u w:val="single"/>
        </w:rPr>
      </w:pPr>
      <w:r>
        <w:rPr>
          <w:rFonts w:ascii="Arial" w:hAnsi="Arial" w:cs="Arial"/>
          <w:b/>
          <w:bCs/>
          <w:sz w:val="24"/>
          <w:szCs w:val="24"/>
          <w:u w:val="single"/>
        </w:rPr>
        <w:t>Z</w:t>
      </w:r>
      <w:r w:rsidR="00AC7CAB" w:rsidRPr="00AC7CAB">
        <w:rPr>
          <w:rFonts w:ascii="Arial" w:hAnsi="Arial" w:cs="Arial"/>
          <w:b/>
          <w:bCs/>
          <w:sz w:val="24"/>
          <w:szCs w:val="24"/>
          <w:u w:val="single"/>
        </w:rPr>
        <w:t xml:space="preserve"> valn</w:t>
      </w:r>
      <w:r>
        <w:rPr>
          <w:rFonts w:ascii="Arial" w:hAnsi="Arial" w:cs="Arial"/>
          <w:b/>
          <w:bCs/>
          <w:sz w:val="24"/>
          <w:szCs w:val="24"/>
          <w:u w:val="single"/>
        </w:rPr>
        <w:t>é</w:t>
      </w:r>
      <w:r w:rsidR="00AC7CAB" w:rsidRPr="00AC7CAB">
        <w:rPr>
          <w:rFonts w:ascii="Arial" w:hAnsi="Arial" w:cs="Arial"/>
          <w:b/>
          <w:bCs/>
          <w:sz w:val="24"/>
          <w:szCs w:val="24"/>
          <w:u w:val="single"/>
        </w:rPr>
        <w:t xml:space="preserve"> hromad</w:t>
      </w:r>
      <w:r>
        <w:rPr>
          <w:rFonts w:ascii="Arial" w:hAnsi="Arial" w:cs="Arial"/>
          <w:b/>
          <w:bCs/>
          <w:sz w:val="24"/>
          <w:szCs w:val="24"/>
          <w:u w:val="single"/>
        </w:rPr>
        <w:t>y</w:t>
      </w:r>
      <w:r w:rsidR="00AC7CAB" w:rsidRPr="00AC7CAB">
        <w:rPr>
          <w:rFonts w:ascii="Arial" w:hAnsi="Arial" w:cs="Arial"/>
          <w:b/>
          <w:bCs/>
          <w:sz w:val="24"/>
          <w:szCs w:val="24"/>
          <w:u w:val="single"/>
        </w:rPr>
        <w:t xml:space="preserve"> Obce překladatelů</w:t>
      </w:r>
    </w:p>
    <w:p w14:paraId="41694599" w14:textId="77777777" w:rsidR="000E0B98" w:rsidRDefault="000E0B98" w:rsidP="00C61939">
      <w:pPr>
        <w:tabs>
          <w:tab w:val="left" w:pos="0"/>
        </w:tabs>
        <w:spacing w:line="240" w:lineRule="auto"/>
        <w:ind w:right="-284"/>
        <w:jc w:val="center"/>
        <w:rPr>
          <w:rFonts w:ascii="Arial" w:hAnsi="Arial" w:cs="Arial"/>
          <w:b/>
          <w:bCs/>
          <w:sz w:val="24"/>
          <w:szCs w:val="24"/>
          <w:u w:val="single"/>
        </w:rPr>
      </w:pPr>
    </w:p>
    <w:p w14:paraId="16EBC2C9" w14:textId="65BCAEE2" w:rsidR="00F159E8" w:rsidRDefault="00FD2879" w:rsidP="00FD2879">
      <w:pPr>
        <w:tabs>
          <w:tab w:val="left" w:pos="0"/>
        </w:tabs>
        <w:spacing w:line="240" w:lineRule="auto"/>
        <w:ind w:right="-284"/>
        <w:jc w:val="both"/>
        <w:rPr>
          <w:rFonts w:ascii="Arial" w:hAnsi="Arial" w:cs="Arial"/>
          <w:sz w:val="24"/>
          <w:szCs w:val="24"/>
        </w:rPr>
      </w:pPr>
      <w:r>
        <w:rPr>
          <w:rFonts w:ascii="Arial" w:hAnsi="Arial" w:cs="Arial"/>
          <w:sz w:val="24"/>
          <w:szCs w:val="24"/>
        </w:rPr>
        <w:t xml:space="preserve">Dne 11. </w:t>
      </w:r>
      <w:r w:rsidR="00210CF8">
        <w:rPr>
          <w:rFonts w:ascii="Arial" w:hAnsi="Arial" w:cs="Arial"/>
          <w:sz w:val="24"/>
          <w:szCs w:val="24"/>
        </w:rPr>
        <w:t>11. 2022 se uskutečnila každoroční valná hromada</w:t>
      </w:r>
      <w:r w:rsidR="00DF19BC">
        <w:rPr>
          <w:rFonts w:ascii="Arial" w:hAnsi="Arial" w:cs="Arial"/>
          <w:sz w:val="24"/>
          <w:szCs w:val="24"/>
        </w:rPr>
        <w:t xml:space="preserve"> OP. </w:t>
      </w:r>
      <w:r w:rsidR="000256E8">
        <w:rPr>
          <w:rFonts w:ascii="Arial" w:hAnsi="Arial" w:cs="Arial"/>
          <w:sz w:val="24"/>
          <w:szCs w:val="24"/>
        </w:rPr>
        <w:t xml:space="preserve">Poté, co předsedkyně </w:t>
      </w:r>
      <w:r w:rsidR="00767EBB">
        <w:rPr>
          <w:rFonts w:ascii="Arial" w:hAnsi="Arial" w:cs="Arial"/>
          <w:sz w:val="24"/>
          <w:szCs w:val="24"/>
        </w:rPr>
        <w:t xml:space="preserve">Anežka Charvátová </w:t>
      </w:r>
      <w:r w:rsidR="001C2CC7">
        <w:rPr>
          <w:rFonts w:ascii="Arial" w:hAnsi="Arial" w:cs="Arial"/>
          <w:sz w:val="24"/>
          <w:szCs w:val="24"/>
        </w:rPr>
        <w:t xml:space="preserve">schůzi </w:t>
      </w:r>
      <w:r w:rsidR="00767EBB">
        <w:rPr>
          <w:rFonts w:ascii="Arial" w:hAnsi="Arial" w:cs="Arial"/>
          <w:sz w:val="24"/>
          <w:szCs w:val="24"/>
        </w:rPr>
        <w:t>zahájila</w:t>
      </w:r>
      <w:r w:rsidR="001C2CC7">
        <w:rPr>
          <w:rFonts w:ascii="Arial" w:hAnsi="Arial" w:cs="Arial"/>
          <w:sz w:val="24"/>
          <w:szCs w:val="24"/>
        </w:rPr>
        <w:t>, přednesl místopředseda Lukáš Novák zprávu o činnosti</w:t>
      </w:r>
      <w:r w:rsidR="000223DB">
        <w:rPr>
          <w:rFonts w:ascii="Arial" w:hAnsi="Arial" w:cs="Arial"/>
          <w:sz w:val="24"/>
          <w:szCs w:val="24"/>
        </w:rPr>
        <w:t xml:space="preserve"> OP za uplynulý rok. </w:t>
      </w:r>
      <w:r w:rsidR="001D2D14">
        <w:rPr>
          <w:rFonts w:ascii="Arial" w:hAnsi="Arial" w:cs="Arial"/>
          <w:sz w:val="24"/>
          <w:szCs w:val="24"/>
        </w:rPr>
        <w:t>Vedení OP se po loňských volbách</w:t>
      </w:r>
      <w:r w:rsidR="0092668D">
        <w:rPr>
          <w:rFonts w:ascii="Arial" w:hAnsi="Arial" w:cs="Arial"/>
          <w:sz w:val="24"/>
          <w:szCs w:val="24"/>
        </w:rPr>
        <w:t xml:space="preserve"> zásadně </w:t>
      </w:r>
      <w:r w:rsidR="00404D67">
        <w:rPr>
          <w:rFonts w:ascii="Arial" w:hAnsi="Arial" w:cs="Arial"/>
          <w:sz w:val="24"/>
          <w:szCs w:val="24"/>
        </w:rPr>
        <w:t>ob</w:t>
      </w:r>
      <w:r w:rsidR="0092668D">
        <w:rPr>
          <w:rFonts w:ascii="Arial" w:hAnsi="Arial" w:cs="Arial"/>
          <w:sz w:val="24"/>
          <w:szCs w:val="24"/>
        </w:rPr>
        <w:t xml:space="preserve">měnilo, a nový výbor </w:t>
      </w:r>
      <w:r w:rsidR="005B027F">
        <w:rPr>
          <w:rFonts w:ascii="Arial" w:hAnsi="Arial" w:cs="Arial"/>
          <w:sz w:val="24"/>
          <w:szCs w:val="24"/>
        </w:rPr>
        <w:t xml:space="preserve">si tedy především rozdělil kompetence a ustanovil pracovní skupiny pro konkrétní oblasti (například </w:t>
      </w:r>
      <w:r w:rsidR="00DA57DF">
        <w:rPr>
          <w:rFonts w:ascii="Arial" w:hAnsi="Arial" w:cs="Arial"/>
          <w:sz w:val="24"/>
          <w:szCs w:val="24"/>
        </w:rPr>
        <w:t>skupin</w:t>
      </w:r>
      <w:r w:rsidR="00D05F60">
        <w:rPr>
          <w:rFonts w:ascii="Arial" w:hAnsi="Arial" w:cs="Arial"/>
          <w:sz w:val="24"/>
          <w:szCs w:val="24"/>
        </w:rPr>
        <w:t>y</w:t>
      </w:r>
      <w:r w:rsidR="00DA57DF">
        <w:rPr>
          <w:rFonts w:ascii="Arial" w:hAnsi="Arial" w:cs="Arial"/>
          <w:sz w:val="24"/>
          <w:szCs w:val="24"/>
        </w:rPr>
        <w:t xml:space="preserve"> pro komunikaci, </w:t>
      </w:r>
      <w:r w:rsidR="00AD6C9A">
        <w:rPr>
          <w:rFonts w:ascii="Arial" w:hAnsi="Arial" w:cs="Arial"/>
          <w:sz w:val="24"/>
          <w:szCs w:val="24"/>
        </w:rPr>
        <w:t>financování a fundraising, strategické plánování</w:t>
      </w:r>
      <w:r w:rsidR="006B7A1B">
        <w:rPr>
          <w:rFonts w:ascii="Arial" w:hAnsi="Arial" w:cs="Arial"/>
          <w:sz w:val="24"/>
          <w:szCs w:val="24"/>
        </w:rPr>
        <w:t xml:space="preserve"> a další</w:t>
      </w:r>
      <w:r w:rsidR="00000F7A">
        <w:rPr>
          <w:rFonts w:ascii="Arial" w:hAnsi="Arial" w:cs="Arial"/>
          <w:sz w:val="24"/>
          <w:szCs w:val="24"/>
        </w:rPr>
        <w:t>)</w:t>
      </w:r>
      <w:r w:rsidR="00E54C28">
        <w:rPr>
          <w:rFonts w:ascii="Arial" w:hAnsi="Arial" w:cs="Arial"/>
          <w:sz w:val="24"/>
          <w:szCs w:val="24"/>
        </w:rPr>
        <w:t>.</w:t>
      </w:r>
    </w:p>
    <w:p w14:paraId="4769C2DB" w14:textId="22323A23" w:rsidR="00F47C34" w:rsidRDefault="00E54C28" w:rsidP="00FD2879">
      <w:pPr>
        <w:tabs>
          <w:tab w:val="left" w:pos="0"/>
        </w:tabs>
        <w:spacing w:line="240" w:lineRule="auto"/>
        <w:ind w:right="-284"/>
        <w:jc w:val="both"/>
        <w:rPr>
          <w:rFonts w:ascii="Arial" w:hAnsi="Arial" w:cs="Arial"/>
          <w:sz w:val="24"/>
          <w:szCs w:val="24"/>
        </w:rPr>
      </w:pPr>
      <w:r>
        <w:rPr>
          <w:rFonts w:ascii="Arial" w:hAnsi="Arial" w:cs="Arial"/>
          <w:sz w:val="24"/>
          <w:szCs w:val="24"/>
        </w:rPr>
        <w:t xml:space="preserve">OP pokračuje </w:t>
      </w:r>
      <w:r w:rsidR="00E74FBF">
        <w:rPr>
          <w:rFonts w:ascii="Arial" w:hAnsi="Arial" w:cs="Arial"/>
          <w:sz w:val="24"/>
          <w:szCs w:val="24"/>
        </w:rPr>
        <w:t>ve svých tradičních aktivitách</w:t>
      </w:r>
      <w:r w:rsidR="00D6069F">
        <w:rPr>
          <w:rFonts w:ascii="Arial" w:hAnsi="Arial" w:cs="Arial"/>
          <w:sz w:val="24"/>
          <w:szCs w:val="24"/>
        </w:rPr>
        <w:t>:</w:t>
      </w:r>
      <w:r w:rsidR="00E74FBF">
        <w:rPr>
          <w:rFonts w:ascii="Arial" w:hAnsi="Arial" w:cs="Arial"/>
          <w:sz w:val="24"/>
          <w:szCs w:val="24"/>
        </w:rPr>
        <w:t xml:space="preserve"> </w:t>
      </w:r>
      <w:r w:rsidR="00884091">
        <w:rPr>
          <w:rFonts w:ascii="Arial" w:hAnsi="Arial" w:cs="Arial"/>
          <w:sz w:val="24"/>
          <w:szCs w:val="24"/>
        </w:rPr>
        <w:t xml:space="preserve">organizuje soutěže, uděluje překladatelská ocenění, </w:t>
      </w:r>
      <w:r w:rsidR="00373818">
        <w:rPr>
          <w:rFonts w:ascii="Arial" w:hAnsi="Arial" w:cs="Arial"/>
          <w:sz w:val="24"/>
          <w:szCs w:val="24"/>
        </w:rPr>
        <w:t xml:space="preserve">pořádá vzdělávací </w:t>
      </w:r>
      <w:r w:rsidR="00807D3D">
        <w:rPr>
          <w:rFonts w:ascii="Arial" w:hAnsi="Arial" w:cs="Arial"/>
          <w:sz w:val="24"/>
          <w:szCs w:val="24"/>
        </w:rPr>
        <w:t xml:space="preserve">akce, </w:t>
      </w:r>
      <w:r w:rsidR="00884091">
        <w:rPr>
          <w:rFonts w:ascii="Arial" w:hAnsi="Arial" w:cs="Arial"/>
          <w:sz w:val="24"/>
          <w:szCs w:val="24"/>
        </w:rPr>
        <w:t xml:space="preserve">sdružuje překladatele a překladatelky a </w:t>
      </w:r>
      <w:r w:rsidR="00B7647C">
        <w:rPr>
          <w:rFonts w:ascii="Arial" w:hAnsi="Arial" w:cs="Arial"/>
          <w:sz w:val="24"/>
          <w:szCs w:val="24"/>
        </w:rPr>
        <w:t>hájí jejich zájmy</w:t>
      </w:r>
      <w:r w:rsidR="00807D3D">
        <w:rPr>
          <w:rFonts w:ascii="Arial" w:hAnsi="Arial" w:cs="Arial"/>
          <w:sz w:val="24"/>
          <w:szCs w:val="24"/>
        </w:rPr>
        <w:t xml:space="preserve">. </w:t>
      </w:r>
      <w:r w:rsidR="00BD1C5E">
        <w:rPr>
          <w:rFonts w:ascii="Arial" w:hAnsi="Arial" w:cs="Arial"/>
          <w:sz w:val="24"/>
          <w:szCs w:val="24"/>
        </w:rPr>
        <w:t xml:space="preserve">O všech těchto </w:t>
      </w:r>
      <w:r w:rsidR="00D6069F">
        <w:rPr>
          <w:rFonts w:ascii="Arial" w:hAnsi="Arial" w:cs="Arial"/>
          <w:sz w:val="24"/>
          <w:szCs w:val="24"/>
        </w:rPr>
        <w:t>činnostech</w:t>
      </w:r>
      <w:r w:rsidR="00BD1C5E">
        <w:rPr>
          <w:rFonts w:ascii="Arial" w:hAnsi="Arial" w:cs="Arial"/>
          <w:sz w:val="24"/>
          <w:szCs w:val="24"/>
        </w:rPr>
        <w:t xml:space="preserve"> </w:t>
      </w:r>
      <w:r w:rsidR="002A2204">
        <w:rPr>
          <w:rFonts w:ascii="Arial" w:hAnsi="Arial" w:cs="Arial"/>
          <w:sz w:val="24"/>
          <w:szCs w:val="24"/>
        </w:rPr>
        <w:t xml:space="preserve">členy </w:t>
      </w:r>
      <w:r w:rsidR="00BD1C5E">
        <w:rPr>
          <w:rFonts w:ascii="Arial" w:hAnsi="Arial" w:cs="Arial"/>
          <w:sz w:val="24"/>
          <w:szCs w:val="24"/>
        </w:rPr>
        <w:t xml:space="preserve">pravidelně informuje </w:t>
      </w:r>
      <w:r w:rsidR="002A2204">
        <w:rPr>
          <w:rFonts w:ascii="Arial" w:hAnsi="Arial" w:cs="Arial"/>
          <w:sz w:val="24"/>
          <w:szCs w:val="24"/>
        </w:rPr>
        <w:t>ve Zprávách, na webu a na Facebooku.</w:t>
      </w:r>
      <w:r w:rsidR="00F47C34">
        <w:rPr>
          <w:rFonts w:ascii="Arial" w:hAnsi="Arial" w:cs="Arial"/>
          <w:sz w:val="24"/>
          <w:szCs w:val="24"/>
        </w:rPr>
        <w:t xml:space="preserve"> Spolupracuje </w:t>
      </w:r>
      <w:r w:rsidR="006102CB">
        <w:rPr>
          <w:rFonts w:ascii="Arial" w:hAnsi="Arial" w:cs="Arial"/>
          <w:sz w:val="24"/>
          <w:szCs w:val="24"/>
        </w:rPr>
        <w:t>také s dalšími překladatelskými organizacemi, zejména Evropskou radou asociací</w:t>
      </w:r>
      <w:r w:rsidR="00AA38F9">
        <w:rPr>
          <w:rFonts w:ascii="Arial" w:hAnsi="Arial" w:cs="Arial"/>
          <w:sz w:val="24"/>
          <w:szCs w:val="24"/>
        </w:rPr>
        <w:t xml:space="preserve"> literárních překladatelů (CEATL), JTP a Překladateli Severu.</w:t>
      </w:r>
    </w:p>
    <w:p w14:paraId="6E8ADDA7" w14:textId="5C67B66F" w:rsidR="00A455E5" w:rsidRDefault="00A455E5" w:rsidP="00FD2879">
      <w:pPr>
        <w:tabs>
          <w:tab w:val="left" w:pos="0"/>
        </w:tabs>
        <w:spacing w:line="240" w:lineRule="auto"/>
        <w:ind w:right="-284"/>
        <w:jc w:val="both"/>
        <w:rPr>
          <w:rFonts w:ascii="Arial" w:hAnsi="Arial" w:cs="Arial"/>
          <w:sz w:val="24"/>
          <w:szCs w:val="24"/>
        </w:rPr>
      </w:pPr>
      <w:r>
        <w:rPr>
          <w:rFonts w:ascii="Arial" w:hAnsi="Arial" w:cs="Arial"/>
          <w:sz w:val="24"/>
          <w:szCs w:val="24"/>
        </w:rPr>
        <w:t>V letošním roce OP obnovila překladatelské kurzy</w:t>
      </w:r>
      <w:r w:rsidR="007325B4">
        <w:rPr>
          <w:rFonts w:ascii="Arial" w:hAnsi="Arial" w:cs="Arial"/>
          <w:sz w:val="24"/>
          <w:szCs w:val="24"/>
        </w:rPr>
        <w:t>.</w:t>
      </w:r>
      <w:r w:rsidR="009F1FC2">
        <w:rPr>
          <w:rFonts w:ascii="Arial" w:hAnsi="Arial" w:cs="Arial"/>
          <w:sz w:val="24"/>
          <w:szCs w:val="24"/>
        </w:rPr>
        <w:t xml:space="preserve"> Podzimní</w:t>
      </w:r>
      <w:r w:rsidR="002C68DE">
        <w:rPr>
          <w:rFonts w:ascii="Arial" w:hAnsi="Arial" w:cs="Arial"/>
          <w:sz w:val="24"/>
          <w:szCs w:val="24"/>
        </w:rPr>
        <w:t xml:space="preserve"> </w:t>
      </w:r>
      <w:r w:rsidR="009F1FC2">
        <w:rPr>
          <w:rFonts w:ascii="Arial" w:hAnsi="Arial" w:cs="Arial"/>
          <w:sz w:val="24"/>
          <w:szCs w:val="24"/>
        </w:rPr>
        <w:t>kurz</w:t>
      </w:r>
      <w:r w:rsidR="0003075A">
        <w:rPr>
          <w:rFonts w:ascii="Arial" w:hAnsi="Arial" w:cs="Arial"/>
          <w:sz w:val="24"/>
          <w:szCs w:val="24"/>
        </w:rPr>
        <w:t>y</w:t>
      </w:r>
      <w:r w:rsidR="00425576">
        <w:rPr>
          <w:rFonts w:ascii="Arial" w:hAnsi="Arial" w:cs="Arial"/>
          <w:sz w:val="24"/>
          <w:szCs w:val="24"/>
        </w:rPr>
        <w:t xml:space="preserve"> pro angličtináře</w:t>
      </w:r>
      <w:r w:rsidR="0003075A">
        <w:rPr>
          <w:rFonts w:ascii="Arial" w:hAnsi="Arial" w:cs="Arial"/>
          <w:sz w:val="24"/>
          <w:szCs w:val="24"/>
        </w:rPr>
        <w:t>, začátečnický i pokročilý</w:t>
      </w:r>
      <w:r w:rsidR="00425576">
        <w:rPr>
          <w:rFonts w:ascii="Arial" w:hAnsi="Arial" w:cs="Arial"/>
          <w:sz w:val="24"/>
          <w:szCs w:val="24"/>
        </w:rPr>
        <w:t>,</w:t>
      </w:r>
      <w:r w:rsidR="0003075A">
        <w:rPr>
          <w:rFonts w:ascii="Arial" w:hAnsi="Arial" w:cs="Arial"/>
          <w:sz w:val="24"/>
          <w:szCs w:val="24"/>
        </w:rPr>
        <w:t xml:space="preserve"> se rychle naplnily,</w:t>
      </w:r>
      <w:r w:rsidR="00425576">
        <w:rPr>
          <w:rFonts w:ascii="Arial" w:hAnsi="Arial" w:cs="Arial"/>
          <w:sz w:val="24"/>
          <w:szCs w:val="24"/>
        </w:rPr>
        <w:t xml:space="preserve"> kurz pro němčináře se bohužel </w:t>
      </w:r>
      <w:r w:rsidR="00F55BB5">
        <w:rPr>
          <w:rFonts w:ascii="Arial" w:hAnsi="Arial" w:cs="Arial"/>
          <w:sz w:val="24"/>
          <w:szCs w:val="24"/>
        </w:rPr>
        <w:t>obsadit nepodařilo.</w:t>
      </w:r>
      <w:r w:rsidR="007325B4">
        <w:rPr>
          <w:rFonts w:ascii="Arial" w:hAnsi="Arial" w:cs="Arial"/>
          <w:sz w:val="24"/>
          <w:szCs w:val="24"/>
        </w:rPr>
        <w:t xml:space="preserve"> </w:t>
      </w:r>
      <w:r w:rsidR="00F55BB5">
        <w:rPr>
          <w:rFonts w:ascii="Arial" w:hAnsi="Arial" w:cs="Arial"/>
          <w:sz w:val="24"/>
          <w:szCs w:val="24"/>
        </w:rPr>
        <w:t>V pilotním provozu začal</w:t>
      </w:r>
      <w:r w:rsidR="00517DEF">
        <w:rPr>
          <w:rFonts w:ascii="Arial" w:hAnsi="Arial" w:cs="Arial"/>
          <w:sz w:val="24"/>
          <w:szCs w:val="24"/>
        </w:rPr>
        <w:t xml:space="preserve"> fungovat</w:t>
      </w:r>
      <w:r w:rsidR="004352DA">
        <w:rPr>
          <w:rFonts w:ascii="Arial" w:hAnsi="Arial" w:cs="Arial"/>
          <w:sz w:val="24"/>
          <w:szCs w:val="24"/>
        </w:rPr>
        <w:t xml:space="preserve"> také nový projekt Právní poradna</w:t>
      </w:r>
      <w:r w:rsidR="008C6ED0">
        <w:rPr>
          <w:rFonts w:ascii="Arial" w:hAnsi="Arial" w:cs="Arial"/>
          <w:sz w:val="24"/>
          <w:szCs w:val="24"/>
        </w:rPr>
        <w:t>, v jehož rámci mohou členové OP zdarma využít poradenství renomovaných specialistů na autorské právo</w:t>
      </w:r>
      <w:r w:rsidR="00E041FD">
        <w:rPr>
          <w:rFonts w:ascii="Arial" w:hAnsi="Arial" w:cs="Arial"/>
          <w:sz w:val="24"/>
          <w:szCs w:val="24"/>
        </w:rPr>
        <w:t xml:space="preserve">. Opět se rozběhl také úspěšný a oblíbený </w:t>
      </w:r>
      <w:r w:rsidR="00220069">
        <w:rPr>
          <w:rFonts w:ascii="Arial" w:hAnsi="Arial" w:cs="Arial"/>
          <w:sz w:val="24"/>
          <w:szCs w:val="24"/>
        </w:rPr>
        <w:t>cyklus besed</w:t>
      </w:r>
      <w:r w:rsidR="00E041FD">
        <w:rPr>
          <w:rFonts w:ascii="Arial" w:hAnsi="Arial" w:cs="Arial"/>
          <w:sz w:val="24"/>
          <w:szCs w:val="24"/>
        </w:rPr>
        <w:t xml:space="preserve"> Poznejte svého překladatel</w:t>
      </w:r>
      <w:r w:rsidR="00220069">
        <w:rPr>
          <w:rFonts w:ascii="Arial" w:hAnsi="Arial" w:cs="Arial"/>
          <w:sz w:val="24"/>
          <w:szCs w:val="24"/>
        </w:rPr>
        <w:t xml:space="preserve">e a pokračují též </w:t>
      </w:r>
      <w:r w:rsidR="00927B70">
        <w:rPr>
          <w:rFonts w:ascii="Arial" w:hAnsi="Arial" w:cs="Arial"/>
          <w:sz w:val="24"/>
          <w:szCs w:val="24"/>
        </w:rPr>
        <w:t>tradiční Bubeníčci.</w:t>
      </w:r>
    </w:p>
    <w:p w14:paraId="2BCFF234" w14:textId="6940EB39" w:rsidR="00927B70" w:rsidRDefault="00532AFB" w:rsidP="00FD2879">
      <w:pPr>
        <w:tabs>
          <w:tab w:val="left" w:pos="0"/>
        </w:tabs>
        <w:spacing w:line="240" w:lineRule="auto"/>
        <w:ind w:right="-284"/>
        <w:jc w:val="both"/>
        <w:rPr>
          <w:rFonts w:ascii="Arial" w:hAnsi="Arial" w:cs="Arial"/>
          <w:sz w:val="24"/>
          <w:szCs w:val="24"/>
        </w:rPr>
      </w:pPr>
      <w:r>
        <w:rPr>
          <w:rFonts w:ascii="Arial" w:hAnsi="Arial" w:cs="Arial"/>
          <w:sz w:val="24"/>
          <w:szCs w:val="24"/>
        </w:rPr>
        <w:t>Konalo se i několik kulatých stolů s</w:t>
      </w:r>
      <w:r w:rsidR="007D77AE">
        <w:rPr>
          <w:rFonts w:ascii="Arial" w:hAnsi="Arial" w:cs="Arial"/>
          <w:sz w:val="24"/>
          <w:szCs w:val="24"/>
        </w:rPr>
        <w:t> </w:t>
      </w:r>
      <w:r>
        <w:rPr>
          <w:rFonts w:ascii="Arial" w:hAnsi="Arial" w:cs="Arial"/>
          <w:sz w:val="24"/>
          <w:szCs w:val="24"/>
        </w:rPr>
        <w:t>nakladateli</w:t>
      </w:r>
      <w:r w:rsidR="007D77AE">
        <w:rPr>
          <w:rFonts w:ascii="Arial" w:hAnsi="Arial" w:cs="Arial"/>
          <w:sz w:val="24"/>
          <w:szCs w:val="24"/>
        </w:rPr>
        <w:t xml:space="preserve"> a dvě bilaterální schůzky s velkými nakladatelstvími Euromedia Group a Albatros Media. </w:t>
      </w:r>
      <w:r w:rsidR="006E55CD">
        <w:rPr>
          <w:rFonts w:ascii="Arial" w:hAnsi="Arial" w:cs="Arial"/>
          <w:sz w:val="24"/>
          <w:szCs w:val="24"/>
        </w:rPr>
        <w:t xml:space="preserve">OP se </w:t>
      </w:r>
      <w:r w:rsidR="00DC3AB7">
        <w:rPr>
          <w:rFonts w:ascii="Arial" w:hAnsi="Arial" w:cs="Arial"/>
          <w:sz w:val="24"/>
          <w:szCs w:val="24"/>
        </w:rPr>
        <w:t>nově zapojila do jednání o</w:t>
      </w:r>
      <w:r w:rsidR="009A773D">
        <w:rPr>
          <w:rFonts w:ascii="Arial" w:hAnsi="Arial" w:cs="Arial"/>
          <w:sz w:val="24"/>
          <w:szCs w:val="24"/>
        </w:rPr>
        <w:t xml:space="preserve"> </w:t>
      </w:r>
      <w:r w:rsidR="00DC3AB7">
        <w:rPr>
          <w:rFonts w:ascii="Arial" w:hAnsi="Arial" w:cs="Arial"/>
          <w:sz w:val="24"/>
          <w:szCs w:val="24"/>
        </w:rPr>
        <w:t>Statusu umělce,</w:t>
      </w:r>
      <w:r w:rsidR="00EC2E3B">
        <w:rPr>
          <w:rFonts w:ascii="Arial" w:hAnsi="Arial" w:cs="Arial"/>
          <w:sz w:val="24"/>
          <w:szCs w:val="24"/>
        </w:rPr>
        <w:t xml:space="preserve"> jehož zavedení do české legislativy může v budoucnu značně zlepšit </w:t>
      </w:r>
      <w:r w:rsidR="00D66C7B">
        <w:rPr>
          <w:rFonts w:ascii="Arial" w:hAnsi="Arial" w:cs="Arial"/>
          <w:sz w:val="24"/>
          <w:szCs w:val="24"/>
        </w:rPr>
        <w:t>p</w:t>
      </w:r>
      <w:r w:rsidR="001B582A">
        <w:rPr>
          <w:rFonts w:ascii="Arial" w:hAnsi="Arial" w:cs="Arial"/>
          <w:sz w:val="24"/>
          <w:szCs w:val="24"/>
        </w:rPr>
        <w:t>ostavení uměleckých profesí.</w:t>
      </w:r>
    </w:p>
    <w:p w14:paraId="616CC729" w14:textId="7B515D35" w:rsidR="001B582A" w:rsidRDefault="001B582A" w:rsidP="00FD2879">
      <w:pPr>
        <w:tabs>
          <w:tab w:val="left" w:pos="0"/>
        </w:tabs>
        <w:spacing w:line="240" w:lineRule="auto"/>
        <w:ind w:right="-284"/>
        <w:jc w:val="both"/>
        <w:rPr>
          <w:rFonts w:ascii="Arial" w:hAnsi="Arial" w:cs="Arial"/>
          <w:sz w:val="24"/>
          <w:szCs w:val="24"/>
        </w:rPr>
      </w:pPr>
      <w:r>
        <w:rPr>
          <w:rFonts w:ascii="Arial" w:hAnsi="Arial" w:cs="Arial"/>
          <w:sz w:val="24"/>
          <w:szCs w:val="24"/>
        </w:rPr>
        <w:t>Zprávu o hospodaření</w:t>
      </w:r>
      <w:r w:rsidR="00ED3490">
        <w:rPr>
          <w:rFonts w:ascii="Arial" w:hAnsi="Arial" w:cs="Arial"/>
          <w:sz w:val="24"/>
          <w:szCs w:val="24"/>
        </w:rPr>
        <w:t xml:space="preserve"> v uplynulém roce</w:t>
      </w:r>
      <w:r w:rsidR="004E647D">
        <w:rPr>
          <w:rFonts w:ascii="Arial" w:hAnsi="Arial" w:cs="Arial"/>
          <w:sz w:val="24"/>
          <w:szCs w:val="24"/>
        </w:rPr>
        <w:t xml:space="preserve"> a plán rozpočtu na rok 2023</w:t>
      </w:r>
      <w:r w:rsidR="00ED3490">
        <w:rPr>
          <w:rFonts w:ascii="Arial" w:hAnsi="Arial" w:cs="Arial"/>
          <w:sz w:val="24"/>
          <w:szCs w:val="24"/>
        </w:rPr>
        <w:t xml:space="preserve"> pře</w:t>
      </w:r>
      <w:r w:rsidR="003F346B">
        <w:rPr>
          <w:rFonts w:ascii="Arial" w:hAnsi="Arial" w:cs="Arial"/>
          <w:sz w:val="24"/>
          <w:szCs w:val="24"/>
        </w:rPr>
        <w:t>dstavil</w:t>
      </w:r>
      <w:r w:rsidR="00ED3490">
        <w:rPr>
          <w:rFonts w:ascii="Arial" w:hAnsi="Arial" w:cs="Arial"/>
          <w:sz w:val="24"/>
          <w:szCs w:val="24"/>
        </w:rPr>
        <w:t xml:space="preserve"> za pracovní skupinu pro financování a fundraising Michal Švec</w:t>
      </w:r>
      <w:r w:rsidR="003B7C36">
        <w:rPr>
          <w:rFonts w:ascii="Arial" w:hAnsi="Arial" w:cs="Arial"/>
          <w:sz w:val="24"/>
          <w:szCs w:val="24"/>
        </w:rPr>
        <w:t>.</w:t>
      </w:r>
    </w:p>
    <w:p w14:paraId="6FE8CCF1" w14:textId="463DFFEC" w:rsidR="004E647D" w:rsidRDefault="00346D99" w:rsidP="00FD2879">
      <w:pPr>
        <w:tabs>
          <w:tab w:val="left" w:pos="0"/>
        </w:tabs>
        <w:spacing w:line="240" w:lineRule="auto"/>
        <w:ind w:right="-284"/>
        <w:jc w:val="both"/>
        <w:rPr>
          <w:rFonts w:ascii="Arial" w:hAnsi="Arial" w:cs="Arial"/>
          <w:sz w:val="24"/>
          <w:szCs w:val="24"/>
        </w:rPr>
      </w:pPr>
      <w:r>
        <w:rPr>
          <w:rFonts w:ascii="Arial" w:hAnsi="Arial" w:cs="Arial"/>
          <w:sz w:val="24"/>
          <w:szCs w:val="24"/>
        </w:rPr>
        <w:t>V roce 2023 bude OP ve všech těchto projektech a činnostech pokračovat</w:t>
      </w:r>
      <w:r w:rsidR="00476CE7">
        <w:rPr>
          <w:rFonts w:ascii="Arial" w:hAnsi="Arial" w:cs="Arial"/>
          <w:sz w:val="24"/>
          <w:szCs w:val="24"/>
        </w:rPr>
        <w:t xml:space="preserve"> a dále je rozvíjet</w:t>
      </w:r>
      <w:r w:rsidR="009B5650">
        <w:rPr>
          <w:rFonts w:ascii="Arial" w:hAnsi="Arial" w:cs="Arial"/>
          <w:sz w:val="24"/>
          <w:szCs w:val="24"/>
        </w:rPr>
        <w:t xml:space="preserve">. </w:t>
      </w:r>
      <w:r w:rsidR="00A97FAC">
        <w:rPr>
          <w:rFonts w:ascii="Arial" w:hAnsi="Arial" w:cs="Arial"/>
          <w:sz w:val="24"/>
          <w:szCs w:val="24"/>
        </w:rPr>
        <w:t xml:space="preserve">V plánu je také </w:t>
      </w:r>
      <w:r w:rsidR="000F4B13">
        <w:rPr>
          <w:rFonts w:ascii="Arial" w:hAnsi="Arial" w:cs="Arial"/>
          <w:sz w:val="24"/>
          <w:szCs w:val="24"/>
        </w:rPr>
        <w:t xml:space="preserve">příprava nových stanov. Stávající stanovy již nevyhovují </w:t>
      </w:r>
      <w:r w:rsidR="00BE453D">
        <w:rPr>
          <w:rFonts w:ascii="Arial" w:hAnsi="Arial" w:cs="Arial"/>
          <w:sz w:val="24"/>
          <w:szCs w:val="24"/>
        </w:rPr>
        <w:t>platným</w:t>
      </w:r>
      <w:r w:rsidR="000F4B13">
        <w:rPr>
          <w:rFonts w:ascii="Arial" w:hAnsi="Arial" w:cs="Arial"/>
          <w:sz w:val="24"/>
          <w:szCs w:val="24"/>
        </w:rPr>
        <w:t xml:space="preserve"> zákonům ani potřebám OP</w:t>
      </w:r>
      <w:r w:rsidR="00BE453D">
        <w:rPr>
          <w:rFonts w:ascii="Arial" w:hAnsi="Arial" w:cs="Arial"/>
          <w:sz w:val="24"/>
          <w:szCs w:val="24"/>
        </w:rPr>
        <w:t>, neumožňují například elektronické hlasování</w:t>
      </w:r>
      <w:r w:rsidR="006136C7">
        <w:rPr>
          <w:rFonts w:ascii="Arial" w:hAnsi="Arial" w:cs="Arial"/>
          <w:sz w:val="24"/>
          <w:szCs w:val="24"/>
        </w:rPr>
        <w:t>. Po konzultaci s</w:t>
      </w:r>
      <w:r w:rsidR="00265D02">
        <w:rPr>
          <w:rFonts w:ascii="Arial" w:hAnsi="Arial" w:cs="Arial"/>
          <w:sz w:val="24"/>
          <w:szCs w:val="24"/>
        </w:rPr>
        <w:t> </w:t>
      </w:r>
      <w:r w:rsidR="006136C7">
        <w:rPr>
          <w:rFonts w:ascii="Arial" w:hAnsi="Arial" w:cs="Arial"/>
          <w:sz w:val="24"/>
          <w:szCs w:val="24"/>
        </w:rPr>
        <w:t>právníky</w:t>
      </w:r>
      <w:r w:rsidR="00265D02">
        <w:rPr>
          <w:rFonts w:ascii="Arial" w:hAnsi="Arial" w:cs="Arial"/>
          <w:sz w:val="24"/>
          <w:szCs w:val="24"/>
        </w:rPr>
        <w:t xml:space="preserve"> budou nové stanovy předloženy další valné hromadě. </w:t>
      </w:r>
      <w:r w:rsidR="003974A8">
        <w:rPr>
          <w:rFonts w:ascii="Arial" w:hAnsi="Arial" w:cs="Arial"/>
          <w:sz w:val="24"/>
          <w:szCs w:val="24"/>
        </w:rPr>
        <w:t xml:space="preserve">Potřebám OP nevyhovují </w:t>
      </w:r>
      <w:r w:rsidR="00CE6325">
        <w:rPr>
          <w:rFonts w:ascii="Arial" w:hAnsi="Arial" w:cs="Arial"/>
          <w:sz w:val="24"/>
          <w:szCs w:val="24"/>
        </w:rPr>
        <w:t>ani</w:t>
      </w:r>
      <w:r w:rsidR="003974A8">
        <w:rPr>
          <w:rFonts w:ascii="Arial" w:hAnsi="Arial" w:cs="Arial"/>
          <w:sz w:val="24"/>
          <w:szCs w:val="24"/>
        </w:rPr>
        <w:t xml:space="preserve"> stávající webové stránky</w:t>
      </w:r>
      <w:r w:rsidR="0021297E">
        <w:rPr>
          <w:rFonts w:ascii="Arial" w:hAnsi="Arial" w:cs="Arial"/>
          <w:sz w:val="24"/>
          <w:szCs w:val="24"/>
        </w:rPr>
        <w:t xml:space="preserve">. </w:t>
      </w:r>
      <w:r w:rsidR="001B5CB4">
        <w:rPr>
          <w:rFonts w:ascii="Arial" w:hAnsi="Arial" w:cs="Arial"/>
          <w:sz w:val="24"/>
          <w:szCs w:val="24"/>
        </w:rPr>
        <w:t xml:space="preserve">Nový web, </w:t>
      </w:r>
      <w:r w:rsidR="004B71FD">
        <w:rPr>
          <w:rFonts w:ascii="Arial" w:hAnsi="Arial" w:cs="Arial"/>
          <w:sz w:val="24"/>
          <w:szCs w:val="24"/>
        </w:rPr>
        <w:t>ideálně s</w:t>
      </w:r>
      <w:r w:rsidR="001B5CB4">
        <w:rPr>
          <w:rFonts w:ascii="Arial" w:hAnsi="Arial" w:cs="Arial"/>
          <w:sz w:val="24"/>
          <w:szCs w:val="24"/>
        </w:rPr>
        <w:t xml:space="preserve"> </w:t>
      </w:r>
      <w:r w:rsidR="00341630">
        <w:rPr>
          <w:rFonts w:ascii="Arial" w:hAnsi="Arial" w:cs="Arial"/>
          <w:sz w:val="24"/>
          <w:szCs w:val="24"/>
        </w:rPr>
        <w:t>novou funkční databázi členů</w:t>
      </w:r>
      <w:r w:rsidR="0043739E">
        <w:rPr>
          <w:rFonts w:ascii="Arial" w:hAnsi="Arial" w:cs="Arial"/>
          <w:sz w:val="24"/>
          <w:szCs w:val="24"/>
        </w:rPr>
        <w:t xml:space="preserve">, bude </w:t>
      </w:r>
      <w:r w:rsidR="00C8655B">
        <w:rPr>
          <w:rFonts w:ascii="Arial" w:hAnsi="Arial" w:cs="Arial"/>
          <w:sz w:val="24"/>
          <w:szCs w:val="24"/>
        </w:rPr>
        <w:t xml:space="preserve">připravovat speciální </w:t>
      </w:r>
      <w:r w:rsidR="0043739E">
        <w:rPr>
          <w:rFonts w:ascii="Arial" w:hAnsi="Arial" w:cs="Arial"/>
          <w:sz w:val="24"/>
          <w:szCs w:val="24"/>
        </w:rPr>
        <w:t>pracovní skupina</w:t>
      </w:r>
      <w:r w:rsidR="00C8655B">
        <w:rPr>
          <w:rFonts w:ascii="Arial" w:hAnsi="Arial" w:cs="Arial"/>
          <w:sz w:val="24"/>
          <w:szCs w:val="24"/>
        </w:rPr>
        <w:t>.</w:t>
      </w:r>
    </w:p>
    <w:p w14:paraId="664A82C9" w14:textId="77777777" w:rsidR="000465C6" w:rsidRDefault="000465C6" w:rsidP="00FD2879">
      <w:pPr>
        <w:tabs>
          <w:tab w:val="left" w:pos="0"/>
        </w:tabs>
        <w:spacing w:line="240" w:lineRule="auto"/>
        <w:ind w:right="-284"/>
        <w:jc w:val="both"/>
        <w:rPr>
          <w:rFonts w:ascii="Arial" w:hAnsi="Arial" w:cs="Arial"/>
          <w:sz w:val="24"/>
          <w:szCs w:val="24"/>
        </w:rPr>
      </w:pPr>
    </w:p>
    <w:p w14:paraId="1B6F2351" w14:textId="77777777" w:rsidR="00AA38F9" w:rsidRPr="00FD2879" w:rsidRDefault="00AA38F9" w:rsidP="00FD2879">
      <w:pPr>
        <w:tabs>
          <w:tab w:val="left" w:pos="0"/>
        </w:tabs>
        <w:spacing w:line="240" w:lineRule="auto"/>
        <w:ind w:right="-284"/>
        <w:jc w:val="both"/>
        <w:rPr>
          <w:rFonts w:ascii="Arial" w:hAnsi="Arial" w:cs="Arial"/>
          <w:sz w:val="24"/>
          <w:szCs w:val="24"/>
        </w:rPr>
      </w:pPr>
    </w:p>
    <w:p w14:paraId="70D85929" w14:textId="6068FDE2" w:rsidR="00F43BC3" w:rsidRDefault="00F43BC3" w:rsidP="00C61939">
      <w:pPr>
        <w:tabs>
          <w:tab w:val="left" w:pos="0"/>
        </w:tabs>
        <w:spacing w:line="240" w:lineRule="auto"/>
        <w:ind w:right="-284"/>
        <w:jc w:val="center"/>
        <w:rPr>
          <w:rFonts w:ascii="Arial" w:hAnsi="Arial" w:cs="Arial"/>
          <w:b/>
          <w:bCs/>
          <w:sz w:val="24"/>
          <w:szCs w:val="24"/>
          <w:u w:val="single"/>
        </w:rPr>
      </w:pPr>
      <w:r>
        <w:rPr>
          <w:rFonts w:ascii="Arial" w:hAnsi="Arial" w:cs="Arial"/>
          <w:b/>
          <w:bCs/>
          <w:sz w:val="24"/>
          <w:szCs w:val="24"/>
          <w:u w:val="single"/>
        </w:rPr>
        <w:t>Poznejte svého překladatele</w:t>
      </w:r>
    </w:p>
    <w:p w14:paraId="419E371C" w14:textId="77777777" w:rsidR="00044F11" w:rsidRDefault="00044F11" w:rsidP="000E4A55">
      <w:pPr>
        <w:spacing w:line="276" w:lineRule="auto"/>
        <w:jc w:val="both"/>
        <w:rPr>
          <w:rFonts w:ascii="Arial" w:hAnsi="Arial" w:cs="Arial"/>
          <w:b/>
          <w:sz w:val="24"/>
          <w:szCs w:val="24"/>
        </w:rPr>
      </w:pPr>
    </w:p>
    <w:p w14:paraId="466559EA" w14:textId="77777777" w:rsidR="00DE521A" w:rsidRPr="00DE521A" w:rsidRDefault="00DE521A" w:rsidP="000E4A55">
      <w:pPr>
        <w:spacing w:line="276" w:lineRule="auto"/>
        <w:jc w:val="both"/>
        <w:rPr>
          <w:rFonts w:ascii="Arial" w:hAnsi="Arial" w:cs="Arial"/>
          <w:sz w:val="24"/>
          <w:szCs w:val="24"/>
        </w:rPr>
      </w:pPr>
      <w:r w:rsidRPr="00DE521A">
        <w:rPr>
          <w:rFonts w:ascii="Arial" w:hAnsi="Arial" w:cs="Arial"/>
          <w:sz w:val="24"/>
          <w:szCs w:val="24"/>
        </w:rPr>
        <w:t>Projekt vznikl na půdě OP před první vlnou covidové pandemie ve spolupráci s knihovnami po celé ČR, a to za účelem zviditelnění překladatelské profese mezi čtenáři. Ze čtyřiceti domluvených besed se jich před vypuknutím pandemie stačilo uskutečnit cca 20, z toho některé už jen online. Několik besed se konalo na podzim 2021, ale zbytek musel být opět zrušen. Mezitím se naskytla možnost spolupráce s Avoid Floating Gallery v Praze, a tak pravidelně každé první úterý v měsíci pořádáme překladatelské večery v prostorách lodi nebo v kavárně Kobka na pražské Náplavce.</w:t>
      </w:r>
    </w:p>
    <w:p w14:paraId="39373B94" w14:textId="77777777" w:rsidR="00DE521A" w:rsidRPr="00DE521A" w:rsidRDefault="00DE521A" w:rsidP="000E4A55">
      <w:pPr>
        <w:spacing w:line="276" w:lineRule="auto"/>
        <w:jc w:val="both"/>
        <w:rPr>
          <w:rFonts w:ascii="Arial" w:hAnsi="Arial" w:cs="Arial"/>
          <w:b/>
          <w:sz w:val="24"/>
          <w:szCs w:val="24"/>
        </w:rPr>
      </w:pPr>
      <w:r w:rsidRPr="00DE521A">
        <w:rPr>
          <w:rFonts w:ascii="Arial" w:hAnsi="Arial" w:cs="Arial"/>
          <w:b/>
          <w:sz w:val="24"/>
          <w:szCs w:val="24"/>
        </w:rPr>
        <w:lastRenderedPageBreak/>
        <w:t>Koncepce na Avoidu</w:t>
      </w:r>
    </w:p>
    <w:p w14:paraId="16F560E1" w14:textId="77777777" w:rsidR="00DE521A" w:rsidRPr="00DE521A" w:rsidRDefault="00DE521A" w:rsidP="000E4A55">
      <w:pPr>
        <w:spacing w:line="276" w:lineRule="auto"/>
        <w:jc w:val="both"/>
        <w:rPr>
          <w:rFonts w:ascii="Arial" w:hAnsi="Arial" w:cs="Arial"/>
          <w:sz w:val="24"/>
          <w:szCs w:val="24"/>
        </w:rPr>
      </w:pPr>
      <w:r w:rsidRPr="00DE521A">
        <w:rPr>
          <w:rFonts w:ascii="Arial" w:hAnsi="Arial" w:cs="Arial"/>
          <w:sz w:val="24"/>
          <w:szCs w:val="24"/>
        </w:rPr>
        <w:t xml:space="preserve">Po prvních večerech, kdy jsme hledali vhodný formát, jsme se ustálili na tomto programu: Vždy dvě překladatelské osobnosti představují svůj překlad, večer je veden moderátorem formou otázek a odpovědí. Otázky jsou směrovány v první části večera k představované knize, v druhé části večera se hovoří k překladatelským tématům. Následuje čtení ukázek. Jednotlivé bloky jsou prokládány živou hudbou. Prostor je dán i publiku. Účast v obecenstvu se nyní pohybuje mezi 20 – 40 posluchači. </w:t>
      </w:r>
    </w:p>
    <w:p w14:paraId="5E924F7C" w14:textId="77777777" w:rsidR="00DE521A" w:rsidRPr="00DE521A" w:rsidRDefault="00DE521A" w:rsidP="000E4A55">
      <w:pPr>
        <w:spacing w:line="276" w:lineRule="auto"/>
        <w:jc w:val="both"/>
        <w:rPr>
          <w:rFonts w:ascii="Arial" w:hAnsi="Arial" w:cs="Arial"/>
          <w:sz w:val="24"/>
          <w:szCs w:val="24"/>
        </w:rPr>
      </w:pPr>
      <w:r w:rsidRPr="00DE521A">
        <w:rPr>
          <w:rFonts w:ascii="Arial" w:hAnsi="Arial" w:cs="Arial"/>
          <w:sz w:val="24"/>
          <w:szCs w:val="24"/>
        </w:rPr>
        <w:t>Od minulého podzimu se k datu konání VH uskutečnilo 11 besed, představily se tyto jazyky:</w:t>
      </w:r>
    </w:p>
    <w:p w14:paraId="2E002748" w14:textId="77777777" w:rsidR="00DE521A" w:rsidRPr="00DE521A" w:rsidRDefault="00DE521A" w:rsidP="000E4A55">
      <w:pPr>
        <w:spacing w:line="276" w:lineRule="auto"/>
        <w:jc w:val="both"/>
        <w:rPr>
          <w:rFonts w:ascii="Arial" w:hAnsi="Arial" w:cs="Arial"/>
          <w:sz w:val="24"/>
          <w:szCs w:val="24"/>
        </w:rPr>
      </w:pPr>
      <w:r w:rsidRPr="00DE521A">
        <w:rPr>
          <w:rFonts w:ascii="Arial" w:hAnsi="Arial" w:cs="Arial"/>
          <w:sz w:val="24"/>
          <w:szCs w:val="24"/>
        </w:rPr>
        <w:t>4x angličtina, 3x němčina, po jednom španělština, vlámština, hebrejština, ukrajinština, ruština, dánština, norština, čínština, korejština, slovinština, polština.</w:t>
      </w:r>
    </w:p>
    <w:p w14:paraId="56EFC9D3" w14:textId="77777777" w:rsidR="00DE521A" w:rsidRPr="00DE521A" w:rsidRDefault="00DE521A" w:rsidP="000E4A55">
      <w:pPr>
        <w:spacing w:line="276" w:lineRule="auto"/>
        <w:jc w:val="both"/>
        <w:rPr>
          <w:rFonts w:ascii="Arial" w:hAnsi="Arial" w:cs="Arial"/>
          <w:sz w:val="24"/>
          <w:szCs w:val="24"/>
        </w:rPr>
      </w:pPr>
      <w:r w:rsidRPr="00DE521A">
        <w:rPr>
          <w:rFonts w:ascii="Arial" w:hAnsi="Arial" w:cs="Arial"/>
          <w:sz w:val="24"/>
          <w:szCs w:val="24"/>
        </w:rPr>
        <w:t>Vystoupili následující překladatelé, jimž patří velký dík:</w:t>
      </w:r>
    </w:p>
    <w:p w14:paraId="481E873B" w14:textId="77777777" w:rsidR="00DE521A" w:rsidRPr="00DE521A" w:rsidRDefault="00DE521A" w:rsidP="000E4A55">
      <w:pPr>
        <w:spacing w:line="276" w:lineRule="auto"/>
        <w:jc w:val="both"/>
        <w:rPr>
          <w:rFonts w:ascii="Arial" w:hAnsi="Arial" w:cs="Arial"/>
          <w:sz w:val="24"/>
          <w:szCs w:val="24"/>
        </w:rPr>
      </w:pPr>
      <w:r w:rsidRPr="00DE521A">
        <w:rPr>
          <w:rFonts w:ascii="Arial" w:hAnsi="Arial" w:cs="Arial"/>
          <w:sz w:val="24"/>
          <w:szCs w:val="24"/>
        </w:rPr>
        <w:t>Magdaléna Štulcová, Lukáš Novák, Barbora Kolouchová, Lucie Mikoljaková, Michaela Škultéty, Roman Tilcer, Jan Janula, Jana Pokojová, Radka Smejkalová, Lenka Bukovská, Petra Ben Ari, Anna Kudrnová, Alexej Sevruk, Libor Dvořák, Daniela Mrázová, Markéta Kliková, Irena Steinerová, Zuzana Li, Marie Jungmannová, Štěpán Zajac, Aleš Kozár, Kateřina Honsová, Kamil Valšík.</w:t>
      </w:r>
    </w:p>
    <w:p w14:paraId="5636CBA2" w14:textId="77777777" w:rsidR="00DE521A" w:rsidRPr="00DE521A" w:rsidRDefault="00DE521A" w:rsidP="000E4A55">
      <w:pPr>
        <w:spacing w:line="276" w:lineRule="auto"/>
        <w:jc w:val="both"/>
        <w:rPr>
          <w:rFonts w:ascii="Arial" w:hAnsi="Arial" w:cs="Arial"/>
          <w:sz w:val="24"/>
          <w:szCs w:val="24"/>
        </w:rPr>
      </w:pPr>
      <w:r w:rsidRPr="00DE521A">
        <w:rPr>
          <w:rFonts w:ascii="Arial" w:hAnsi="Arial" w:cs="Arial"/>
          <w:sz w:val="24"/>
          <w:szCs w:val="24"/>
        </w:rPr>
        <w:t xml:space="preserve">Po Novém roce bude první pořad věnován překladům z arabštiny (držitelka tvůrčí odměny CJJ Jitka Jeníková a Magdalena Vitásková), březnový překladům mexické literatury (Anežka Charvátová a Anna Tkáčová), v dubnu rumunské literatuře (Jarmila Horáková a Jiří Našinec). </w:t>
      </w:r>
    </w:p>
    <w:p w14:paraId="0F2EE098" w14:textId="77777777" w:rsidR="00DE521A" w:rsidRPr="00DE521A" w:rsidRDefault="00DE521A" w:rsidP="000E4A55">
      <w:pPr>
        <w:spacing w:line="276" w:lineRule="auto"/>
        <w:jc w:val="both"/>
        <w:rPr>
          <w:rFonts w:ascii="Arial" w:hAnsi="Arial" w:cs="Arial"/>
          <w:b/>
          <w:sz w:val="24"/>
          <w:szCs w:val="24"/>
        </w:rPr>
      </w:pPr>
      <w:r w:rsidRPr="00DE521A">
        <w:rPr>
          <w:rFonts w:ascii="Arial" w:hAnsi="Arial" w:cs="Arial"/>
          <w:b/>
          <w:sz w:val="24"/>
          <w:szCs w:val="24"/>
        </w:rPr>
        <w:t>Spolupráce s knihovnami</w:t>
      </w:r>
    </w:p>
    <w:p w14:paraId="146AD96C" w14:textId="77777777" w:rsidR="00DE521A" w:rsidRPr="00DE521A" w:rsidRDefault="00DE521A" w:rsidP="000E4A55">
      <w:pPr>
        <w:spacing w:line="276" w:lineRule="auto"/>
        <w:jc w:val="both"/>
        <w:rPr>
          <w:rFonts w:ascii="Arial" w:hAnsi="Arial" w:cs="Arial"/>
          <w:sz w:val="24"/>
          <w:szCs w:val="24"/>
        </w:rPr>
      </w:pPr>
      <w:r w:rsidRPr="00DE521A">
        <w:rPr>
          <w:rFonts w:ascii="Arial" w:hAnsi="Arial" w:cs="Arial"/>
          <w:sz w:val="24"/>
          <w:szCs w:val="24"/>
        </w:rPr>
        <w:t xml:space="preserve">Rádi bychom se vrátili i k původnímu projektu spolupráce s knihovnami, aby se povědomí o překladatelské profesi dostalo i mimo Prahu. Zatím se to daří jen sporadicky, přesto se několik besed uskutečnilo: </w:t>
      </w:r>
    </w:p>
    <w:p w14:paraId="6223D288" w14:textId="77777777" w:rsidR="00DE521A" w:rsidRPr="00DE521A" w:rsidRDefault="00DE521A" w:rsidP="000E4A55">
      <w:pPr>
        <w:spacing w:line="276" w:lineRule="auto"/>
        <w:jc w:val="both"/>
        <w:rPr>
          <w:rFonts w:ascii="Arial" w:hAnsi="Arial" w:cs="Arial"/>
          <w:sz w:val="24"/>
          <w:szCs w:val="24"/>
        </w:rPr>
      </w:pPr>
      <w:r w:rsidRPr="00DE521A">
        <w:rPr>
          <w:rFonts w:ascii="Arial" w:hAnsi="Arial" w:cs="Arial"/>
          <w:sz w:val="24"/>
          <w:szCs w:val="24"/>
        </w:rPr>
        <w:t xml:space="preserve">Michal Švec a Jitka Jindřišková v MK Beroun, Petr Vidlák mluvil v MK Český Těšín o překladech O. Tokarczukové, Lenka Kuhar Daňhelová hovořila o překládání i své vlastní tvorbě v MK v Kadani, Petr Štádler vystoupil v knihovně v pražských Nuslích. S velkým úspěchem besedoval Viktor Janiš v  oddělení anglicky psané literatury v MK Ostrava. Záznam lze zhlédnout na: </w:t>
      </w:r>
      <w:hyperlink r:id="rId7" w:history="1">
        <w:r w:rsidRPr="00DE521A">
          <w:rPr>
            <w:rStyle w:val="Hypertextovodkaz"/>
            <w:rFonts w:ascii="Arial" w:hAnsi="Arial" w:cs="Arial"/>
            <w:sz w:val="24"/>
            <w:szCs w:val="24"/>
          </w:rPr>
          <w:t>https://www.youtube.com/watch?v=OZiM-RSHlnw</w:t>
        </w:r>
      </w:hyperlink>
    </w:p>
    <w:p w14:paraId="1350A47E" w14:textId="77777777" w:rsidR="00DE521A" w:rsidRPr="00DE521A" w:rsidRDefault="00DE521A" w:rsidP="000E4A55">
      <w:pPr>
        <w:spacing w:line="276" w:lineRule="auto"/>
        <w:jc w:val="both"/>
        <w:rPr>
          <w:rFonts w:ascii="Arial" w:hAnsi="Arial" w:cs="Arial"/>
          <w:b/>
          <w:sz w:val="24"/>
          <w:szCs w:val="24"/>
        </w:rPr>
      </w:pPr>
      <w:r w:rsidRPr="00DE521A">
        <w:rPr>
          <w:rFonts w:ascii="Arial" w:hAnsi="Arial" w:cs="Arial"/>
          <w:b/>
          <w:sz w:val="24"/>
          <w:szCs w:val="24"/>
        </w:rPr>
        <w:t>Spolupráce s Francouzským institutem</w:t>
      </w:r>
    </w:p>
    <w:p w14:paraId="17C33DA2" w14:textId="77777777" w:rsidR="00DE521A" w:rsidRPr="00DE521A" w:rsidRDefault="00DE521A" w:rsidP="000E4A55">
      <w:pPr>
        <w:spacing w:line="276" w:lineRule="auto"/>
        <w:jc w:val="both"/>
        <w:rPr>
          <w:rFonts w:ascii="Arial" w:hAnsi="Arial" w:cs="Arial"/>
          <w:sz w:val="24"/>
          <w:szCs w:val="24"/>
        </w:rPr>
      </w:pPr>
      <w:r w:rsidRPr="00DE521A">
        <w:rPr>
          <w:rFonts w:ascii="Arial" w:hAnsi="Arial" w:cs="Arial"/>
          <w:sz w:val="24"/>
          <w:szCs w:val="24"/>
        </w:rPr>
        <w:t xml:space="preserve">V září nás oslovil programový ředitel Francouzského institutu, z čehož usuzujeme, že pořady pod hlavičkou „Poznejte svého překladatele“ se dostávají do povědomí širší veřejnosti. Besedy s překladateli a překladatelkami z francouzského jazyka se uskuteční 21. </w:t>
      </w:r>
      <w:smartTag w:uri="urn:schemas-microsoft-com:office:smarttags" w:element="metricconverter">
        <w:smartTagPr>
          <w:attr w:name="ProductID" w:val="2. a"/>
        </w:smartTagPr>
        <w:r w:rsidRPr="00DE521A">
          <w:rPr>
            <w:rFonts w:ascii="Arial" w:hAnsi="Arial" w:cs="Arial"/>
            <w:sz w:val="24"/>
            <w:szCs w:val="24"/>
          </w:rPr>
          <w:t>2. a</w:t>
        </w:r>
      </w:smartTag>
      <w:r w:rsidRPr="00DE521A">
        <w:rPr>
          <w:rFonts w:ascii="Arial" w:hAnsi="Arial" w:cs="Arial"/>
          <w:sz w:val="24"/>
          <w:szCs w:val="24"/>
        </w:rPr>
        <w:t xml:space="preserve"> 18. 4. 2023 ve Francouzském institutu, 20. 6. pak na Avoidu. Sledujte web a fb OP, kde pravidelně o těchto akcích informujeme.</w:t>
      </w:r>
    </w:p>
    <w:p w14:paraId="38202ABF" w14:textId="0FB0CF9C" w:rsidR="00DE521A" w:rsidRDefault="00DE521A" w:rsidP="00C608AB">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both"/>
        <w:rPr>
          <w:rFonts w:ascii="Arial" w:hAnsi="Arial" w:cs="Arial"/>
          <w:sz w:val="24"/>
          <w:szCs w:val="24"/>
        </w:rPr>
      </w:pPr>
      <w:r w:rsidRPr="00DE521A">
        <w:rPr>
          <w:rFonts w:ascii="Arial" w:hAnsi="Arial" w:cs="Arial"/>
          <w:sz w:val="24"/>
          <w:szCs w:val="24"/>
        </w:rPr>
        <w:t xml:space="preserve">Pokud by někdo z členů OP měl zájem se do akce zapojit a představit své překlady i samotné zákulisí naší profese, ozvěte se prosím Anně Tkáčové, která besedu v knihovně či jinde domluví a zorganizuje. Kontakt: </w:t>
      </w:r>
      <w:hyperlink r:id="rId8" w:history="1">
        <w:r w:rsidRPr="00DE521A">
          <w:rPr>
            <w:rStyle w:val="Hypertextovodkaz"/>
            <w:rFonts w:ascii="Arial" w:hAnsi="Arial" w:cs="Arial"/>
            <w:sz w:val="24"/>
            <w:szCs w:val="24"/>
          </w:rPr>
          <w:t>anna.tkacova@volny.cz</w:t>
        </w:r>
      </w:hyperlink>
      <w:r w:rsidRPr="00DE521A">
        <w:rPr>
          <w:rFonts w:ascii="Arial" w:hAnsi="Arial" w:cs="Arial"/>
          <w:sz w:val="24"/>
          <w:szCs w:val="24"/>
        </w:rPr>
        <w:t xml:space="preserve"> nebo tel.: 776 756</w:t>
      </w:r>
      <w:r w:rsidR="00F93FA8">
        <w:rPr>
          <w:rFonts w:ascii="Arial" w:hAnsi="Arial" w:cs="Arial"/>
          <w:sz w:val="24"/>
          <w:szCs w:val="24"/>
        </w:rPr>
        <w:t> </w:t>
      </w:r>
      <w:r w:rsidRPr="00DE521A">
        <w:rPr>
          <w:rFonts w:ascii="Arial" w:hAnsi="Arial" w:cs="Arial"/>
          <w:sz w:val="24"/>
          <w:szCs w:val="24"/>
        </w:rPr>
        <w:t>650</w:t>
      </w:r>
    </w:p>
    <w:p w14:paraId="37D5DD1B" w14:textId="77777777" w:rsidR="00F93FA8" w:rsidRPr="00DE521A" w:rsidRDefault="00F93FA8" w:rsidP="000E4A55">
      <w:pPr>
        <w:spacing w:line="276" w:lineRule="auto"/>
        <w:jc w:val="both"/>
        <w:rPr>
          <w:rFonts w:ascii="Arial" w:hAnsi="Arial" w:cs="Arial"/>
          <w:sz w:val="24"/>
          <w:szCs w:val="24"/>
        </w:rPr>
      </w:pPr>
    </w:p>
    <w:p w14:paraId="3F875C8F" w14:textId="77777777" w:rsidR="00F93FA8" w:rsidRDefault="00F93FA8" w:rsidP="00F93FA8">
      <w:pPr>
        <w:tabs>
          <w:tab w:val="left" w:pos="0"/>
        </w:tabs>
        <w:spacing w:line="240" w:lineRule="auto"/>
        <w:ind w:right="-284"/>
        <w:jc w:val="center"/>
        <w:rPr>
          <w:rFonts w:ascii="Arial" w:hAnsi="Arial" w:cs="Arial"/>
          <w:b/>
          <w:bCs/>
          <w:sz w:val="24"/>
          <w:szCs w:val="24"/>
          <w:u w:val="single"/>
        </w:rPr>
      </w:pPr>
      <w:r>
        <w:rPr>
          <w:rFonts w:ascii="Arial" w:hAnsi="Arial" w:cs="Arial"/>
          <w:b/>
          <w:bCs/>
          <w:sz w:val="24"/>
          <w:szCs w:val="24"/>
          <w:u w:val="single"/>
        </w:rPr>
        <w:t>Uzávěrky soutěží a cen OP pro rok 2023</w:t>
      </w:r>
    </w:p>
    <w:p w14:paraId="46F6BBF5" w14:textId="33488D46" w:rsidR="00F93FA8" w:rsidRDefault="00F93FA8" w:rsidP="00F93FA8">
      <w:pPr>
        <w:tabs>
          <w:tab w:val="left" w:pos="0"/>
        </w:tabs>
        <w:spacing w:line="240" w:lineRule="auto"/>
        <w:ind w:right="-284"/>
        <w:jc w:val="both"/>
        <w:rPr>
          <w:rFonts w:ascii="Arial" w:hAnsi="Arial" w:cs="Arial"/>
          <w:sz w:val="24"/>
          <w:szCs w:val="24"/>
        </w:rPr>
      </w:pPr>
      <w:r>
        <w:rPr>
          <w:rFonts w:ascii="Arial" w:hAnsi="Arial" w:cs="Arial"/>
          <w:sz w:val="24"/>
          <w:szCs w:val="24"/>
        </w:rPr>
        <w:t xml:space="preserve">Příspěvky do Soutěže Jiřího Levého pro mladé překladatele do 35 let zasílejte do </w:t>
      </w:r>
      <w:r w:rsidRPr="00C1586A">
        <w:rPr>
          <w:rFonts w:ascii="Arial" w:hAnsi="Arial" w:cs="Arial"/>
          <w:b/>
          <w:bCs/>
          <w:sz w:val="24"/>
          <w:szCs w:val="24"/>
        </w:rPr>
        <w:t>2</w:t>
      </w:r>
      <w:r w:rsidR="0020779C">
        <w:rPr>
          <w:rFonts w:ascii="Arial" w:hAnsi="Arial" w:cs="Arial"/>
          <w:b/>
          <w:bCs/>
          <w:sz w:val="24"/>
          <w:szCs w:val="24"/>
        </w:rPr>
        <w:t>5</w:t>
      </w:r>
      <w:r w:rsidRPr="00C1586A">
        <w:rPr>
          <w:rFonts w:ascii="Arial" w:hAnsi="Arial" w:cs="Arial"/>
          <w:b/>
          <w:bCs/>
          <w:sz w:val="24"/>
          <w:szCs w:val="24"/>
        </w:rPr>
        <w:t>. 1. 2023</w:t>
      </w:r>
      <w:r>
        <w:rPr>
          <w:rFonts w:ascii="Arial" w:hAnsi="Arial" w:cs="Arial"/>
          <w:sz w:val="24"/>
          <w:szCs w:val="24"/>
        </w:rPr>
        <w:t xml:space="preserve">. Podmínky soutěže najdete na </w:t>
      </w:r>
      <w:hyperlink r:id="rId9" w:history="1">
        <w:r w:rsidRPr="00C1586A">
          <w:rPr>
            <w:rStyle w:val="Hypertextovodkaz"/>
            <w:rFonts w:ascii="Arial" w:hAnsi="Arial" w:cs="Arial"/>
            <w:sz w:val="24"/>
            <w:szCs w:val="24"/>
          </w:rPr>
          <w:t>webu OP</w:t>
        </w:r>
      </w:hyperlink>
      <w:r>
        <w:rPr>
          <w:rFonts w:ascii="Arial" w:hAnsi="Arial" w:cs="Arial"/>
          <w:sz w:val="24"/>
          <w:szCs w:val="24"/>
        </w:rPr>
        <w:t>.</w:t>
      </w:r>
    </w:p>
    <w:p w14:paraId="02956FF6" w14:textId="77777777" w:rsidR="00F93FA8" w:rsidRDefault="00F93FA8" w:rsidP="00F93FA8">
      <w:pPr>
        <w:tabs>
          <w:tab w:val="left" w:pos="0"/>
        </w:tabs>
        <w:spacing w:line="240" w:lineRule="auto"/>
        <w:ind w:right="-284"/>
        <w:jc w:val="both"/>
        <w:rPr>
          <w:rFonts w:ascii="Arial" w:hAnsi="Arial" w:cs="Arial"/>
          <w:sz w:val="24"/>
          <w:szCs w:val="24"/>
        </w:rPr>
      </w:pPr>
    </w:p>
    <w:p w14:paraId="39F4EE8F" w14:textId="77777777" w:rsidR="00F93FA8" w:rsidRDefault="00F93FA8" w:rsidP="00F93FA8">
      <w:pPr>
        <w:tabs>
          <w:tab w:val="left" w:pos="0"/>
        </w:tabs>
        <w:spacing w:line="240" w:lineRule="auto"/>
        <w:ind w:right="-284"/>
        <w:jc w:val="both"/>
        <w:rPr>
          <w:rFonts w:ascii="Arial" w:hAnsi="Arial" w:cs="Arial"/>
          <w:sz w:val="24"/>
          <w:szCs w:val="24"/>
        </w:rPr>
      </w:pPr>
      <w:r>
        <w:rPr>
          <w:rFonts w:ascii="Arial" w:hAnsi="Arial" w:cs="Arial"/>
          <w:sz w:val="24"/>
          <w:szCs w:val="24"/>
        </w:rPr>
        <w:t xml:space="preserve">Nominace na Cenu Josefa Jungmanna za nejlepší překladové dílo a další ocenění vyhlašovaná v jejím rámci je možné zasílat do </w:t>
      </w:r>
      <w:r w:rsidRPr="00AA17FB">
        <w:rPr>
          <w:rFonts w:ascii="Arial" w:hAnsi="Arial" w:cs="Arial"/>
          <w:b/>
          <w:bCs/>
          <w:sz w:val="24"/>
          <w:szCs w:val="24"/>
        </w:rPr>
        <w:t>15. 2. 2023</w:t>
      </w:r>
      <w:r>
        <w:rPr>
          <w:rFonts w:ascii="Arial" w:hAnsi="Arial" w:cs="Arial"/>
          <w:sz w:val="24"/>
          <w:szCs w:val="24"/>
        </w:rPr>
        <w:t xml:space="preserve">. Více na </w:t>
      </w:r>
      <w:hyperlink r:id="rId10" w:history="1">
        <w:r w:rsidRPr="00013058">
          <w:rPr>
            <w:rStyle w:val="Hypertextovodkaz"/>
            <w:rFonts w:ascii="Arial" w:hAnsi="Arial" w:cs="Arial"/>
            <w:sz w:val="24"/>
            <w:szCs w:val="24"/>
          </w:rPr>
          <w:t>webu OP</w:t>
        </w:r>
      </w:hyperlink>
      <w:r>
        <w:rPr>
          <w:rFonts w:ascii="Arial" w:hAnsi="Arial" w:cs="Arial"/>
          <w:sz w:val="24"/>
          <w:szCs w:val="24"/>
        </w:rPr>
        <w:t>.</w:t>
      </w:r>
    </w:p>
    <w:p w14:paraId="0470B4A7" w14:textId="77777777" w:rsidR="00F93FA8" w:rsidRDefault="00F93FA8" w:rsidP="00F93FA8">
      <w:pPr>
        <w:tabs>
          <w:tab w:val="left" w:pos="0"/>
        </w:tabs>
        <w:spacing w:line="240" w:lineRule="auto"/>
        <w:ind w:right="-284"/>
        <w:jc w:val="both"/>
        <w:rPr>
          <w:rFonts w:ascii="Arial" w:hAnsi="Arial" w:cs="Arial"/>
          <w:sz w:val="24"/>
          <w:szCs w:val="24"/>
        </w:rPr>
      </w:pPr>
    </w:p>
    <w:p w14:paraId="72CF26D5" w14:textId="77777777" w:rsidR="00F93FA8" w:rsidRPr="00A21485" w:rsidRDefault="00F93FA8" w:rsidP="00F93FA8">
      <w:pPr>
        <w:tabs>
          <w:tab w:val="left" w:pos="0"/>
        </w:tabs>
        <w:spacing w:line="240" w:lineRule="auto"/>
        <w:ind w:right="-284"/>
        <w:jc w:val="both"/>
        <w:rPr>
          <w:rFonts w:ascii="Arial" w:hAnsi="Arial" w:cs="Arial"/>
          <w:sz w:val="24"/>
          <w:szCs w:val="24"/>
        </w:rPr>
      </w:pPr>
      <w:r>
        <w:rPr>
          <w:rFonts w:ascii="Arial" w:hAnsi="Arial" w:cs="Arial"/>
          <w:sz w:val="24"/>
          <w:szCs w:val="24"/>
        </w:rPr>
        <w:t xml:space="preserve">Do </w:t>
      </w:r>
      <w:r w:rsidRPr="00F159E8">
        <w:rPr>
          <w:rFonts w:ascii="Arial" w:hAnsi="Arial" w:cs="Arial"/>
          <w:b/>
          <w:bCs/>
          <w:sz w:val="24"/>
          <w:szCs w:val="24"/>
        </w:rPr>
        <w:t>31. 3. 2023</w:t>
      </w:r>
      <w:r>
        <w:rPr>
          <w:rFonts w:ascii="Arial" w:hAnsi="Arial" w:cs="Arial"/>
          <w:sz w:val="24"/>
          <w:szCs w:val="24"/>
        </w:rPr>
        <w:t xml:space="preserve"> můžete navrhovat špatné překlady na Anticenu Skřipec. </w:t>
      </w:r>
    </w:p>
    <w:p w14:paraId="1011B41D" w14:textId="77777777" w:rsidR="00F93FA8" w:rsidRDefault="00F93FA8" w:rsidP="00F93FA8">
      <w:pPr>
        <w:tabs>
          <w:tab w:val="left" w:pos="0"/>
        </w:tabs>
        <w:spacing w:line="240" w:lineRule="auto"/>
        <w:ind w:right="-284"/>
        <w:jc w:val="center"/>
        <w:rPr>
          <w:rFonts w:ascii="Arial" w:hAnsi="Arial" w:cs="Arial"/>
          <w:b/>
          <w:bCs/>
          <w:sz w:val="24"/>
          <w:szCs w:val="24"/>
          <w:u w:val="single"/>
        </w:rPr>
      </w:pPr>
    </w:p>
    <w:p w14:paraId="12378465" w14:textId="77777777" w:rsidR="00F93FA8" w:rsidRDefault="00F93FA8" w:rsidP="00F93FA8">
      <w:pPr>
        <w:tabs>
          <w:tab w:val="left" w:pos="0"/>
        </w:tabs>
        <w:spacing w:line="240" w:lineRule="auto"/>
        <w:ind w:right="-284"/>
        <w:jc w:val="center"/>
        <w:rPr>
          <w:rFonts w:ascii="Arial" w:hAnsi="Arial" w:cs="Arial"/>
          <w:b/>
          <w:bCs/>
          <w:sz w:val="24"/>
          <w:szCs w:val="24"/>
          <w:u w:val="single"/>
        </w:rPr>
      </w:pPr>
      <w:r>
        <w:rPr>
          <w:rFonts w:ascii="Arial" w:hAnsi="Arial" w:cs="Arial"/>
          <w:b/>
          <w:bCs/>
          <w:sz w:val="24"/>
          <w:szCs w:val="24"/>
          <w:u w:val="single"/>
        </w:rPr>
        <w:t>Zlatá stuha</w:t>
      </w:r>
    </w:p>
    <w:p w14:paraId="76DED195" w14:textId="77777777" w:rsidR="00F93FA8" w:rsidRPr="00014ADB" w:rsidRDefault="00F93FA8" w:rsidP="00F93FA8">
      <w:pPr>
        <w:tabs>
          <w:tab w:val="left" w:pos="0"/>
        </w:tabs>
        <w:spacing w:line="240" w:lineRule="auto"/>
        <w:ind w:right="-284"/>
        <w:jc w:val="both"/>
        <w:rPr>
          <w:rFonts w:ascii="Arial" w:hAnsi="Arial" w:cs="Arial"/>
          <w:sz w:val="24"/>
          <w:szCs w:val="24"/>
        </w:rPr>
      </w:pPr>
      <w:r>
        <w:rPr>
          <w:rFonts w:ascii="Arial" w:hAnsi="Arial" w:cs="Arial"/>
          <w:sz w:val="24"/>
          <w:szCs w:val="24"/>
        </w:rPr>
        <w:t xml:space="preserve">Pořadatelé vyhlásili </w:t>
      </w:r>
      <w:r w:rsidRPr="00014ADB">
        <w:rPr>
          <w:rFonts w:ascii="Arial" w:hAnsi="Arial" w:cs="Arial"/>
          <w:sz w:val="24"/>
          <w:szCs w:val="24"/>
        </w:rPr>
        <w:t>třicátý</w:t>
      </w:r>
      <w:r w:rsidRPr="00810C1D">
        <w:rPr>
          <w:rFonts w:ascii="Arial" w:hAnsi="Arial" w:cs="Arial"/>
          <w:sz w:val="24"/>
          <w:szCs w:val="24"/>
        </w:rPr>
        <w:t xml:space="preserve"> </w:t>
      </w:r>
      <w:r w:rsidRPr="00014ADB">
        <w:rPr>
          <w:rFonts w:ascii="Arial" w:hAnsi="Arial" w:cs="Arial"/>
          <w:sz w:val="24"/>
          <w:szCs w:val="24"/>
        </w:rPr>
        <w:t>první ročník Výroční ceny Zlatá stuha.</w:t>
      </w:r>
      <w:r>
        <w:rPr>
          <w:rFonts w:ascii="Arial" w:hAnsi="Arial" w:cs="Arial"/>
          <w:sz w:val="24"/>
          <w:szCs w:val="24"/>
        </w:rPr>
        <w:t xml:space="preserve"> </w:t>
      </w:r>
      <w:r w:rsidRPr="00014ADB">
        <w:rPr>
          <w:rFonts w:ascii="Arial" w:hAnsi="Arial" w:cs="Arial"/>
          <w:sz w:val="24"/>
          <w:szCs w:val="24"/>
        </w:rPr>
        <w:t>Přihlaste proto své</w:t>
      </w:r>
      <w:r w:rsidRPr="00810C1D">
        <w:rPr>
          <w:rFonts w:ascii="Arial" w:hAnsi="Arial" w:cs="Arial"/>
          <w:sz w:val="24"/>
          <w:szCs w:val="24"/>
        </w:rPr>
        <w:t xml:space="preserve"> </w:t>
      </w:r>
      <w:r w:rsidRPr="00014ADB">
        <w:rPr>
          <w:rFonts w:ascii="Arial" w:hAnsi="Arial" w:cs="Arial"/>
          <w:sz w:val="24"/>
          <w:szCs w:val="24"/>
        </w:rPr>
        <w:t>horké</w:t>
      </w:r>
      <w:r w:rsidRPr="00810C1D">
        <w:rPr>
          <w:rFonts w:ascii="Arial" w:hAnsi="Arial" w:cs="Arial"/>
          <w:sz w:val="24"/>
          <w:szCs w:val="24"/>
        </w:rPr>
        <w:t xml:space="preserve"> </w:t>
      </w:r>
      <w:r w:rsidRPr="00014ADB">
        <w:rPr>
          <w:rFonts w:ascii="Arial" w:hAnsi="Arial" w:cs="Arial"/>
          <w:sz w:val="24"/>
          <w:szCs w:val="24"/>
        </w:rPr>
        <w:t>kandidáty</w:t>
      </w:r>
      <w:r>
        <w:rPr>
          <w:rFonts w:ascii="Arial" w:hAnsi="Arial" w:cs="Arial"/>
          <w:sz w:val="24"/>
          <w:szCs w:val="24"/>
        </w:rPr>
        <w:t xml:space="preserve"> </w:t>
      </w:r>
      <w:r w:rsidRPr="00014ADB">
        <w:rPr>
          <w:rFonts w:ascii="Arial" w:hAnsi="Arial" w:cs="Arial"/>
          <w:sz w:val="24"/>
          <w:szCs w:val="24"/>
        </w:rPr>
        <w:t>na toto oceněn</w:t>
      </w:r>
      <w:r>
        <w:rPr>
          <w:rFonts w:ascii="Arial" w:hAnsi="Arial" w:cs="Arial"/>
          <w:sz w:val="24"/>
          <w:szCs w:val="24"/>
        </w:rPr>
        <w:t>í a z</w:t>
      </w:r>
      <w:r w:rsidRPr="00014ADB">
        <w:rPr>
          <w:rFonts w:ascii="Arial" w:hAnsi="Arial" w:cs="Arial"/>
          <w:sz w:val="24"/>
          <w:szCs w:val="24"/>
        </w:rPr>
        <w:t>asílejte přihlášky spolu s knihami do Pedagogické knihovny J. A. Komenského.</w:t>
      </w:r>
    </w:p>
    <w:p w14:paraId="5D1B387D" w14:textId="77777777" w:rsidR="00F93FA8" w:rsidRPr="00014ADB" w:rsidRDefault="00F93FA8" w:rsidP="00F93FA8">
      <w:pPr>
        <w:tabs>
          <w:tab w:val="left" w:pos="0"/>
        </w:tabs>
        <w:spacing w:line="240" w:lineRule="auto"/>
        <w:ind w:right="-284"/>
        <w:jc w:val="both"/>
        <w:rPr>
          <w:rFonts w:ascii="Arial" w:hAnsi="Arial" w:cs="Arial"/>
          <w:sz w:val="24"/>
          <w:szCs w:val="24"/>
        </w:rPr>
      </w:pPr>
      <w:r w:rsidRPr="00014ADB">
        <w:rPr>
          <w:rFonts w:ascii="Arial" w:hAnsi="Arial" w:cs="Arial"/>
          <w:b/>
          <w:bCs/>
          <w:sz w:val="24"/>
          <w:szCs w:val="24"/>
        </w:rPr>
        <w:t>Uzávěrka</w:t>
      </w:r>
      <w:r w:rsidRPr="00810C1D">
        <w:rPr>
          <w:rFonts w:ascii="Arial" w:hAnsi="Arial" w:cs="Arial"/>
          <w:b/>
          <w:bCs/>
          <w:sz w:val="24"/>
          <w:szCs w:val="24"/>
        </w:rPr>
        <w:t xml:space="preserve"> </w:t>
      </w:r>
      <w:r w:rsidRPr="00014ADB">
        <w:rPr>
          <w:rFonts w:ascii="Arial" w:hAnsi="Arial" w:cs="Arial"/>
          <w:b/>
          <w:bCs/>
          <w:sz w:val="24"/>
          <w:szCs w:val="24"/>
        </w:rPr>
        <w:t>zasílání přihlášek je</w:t>
      </w:r>
      <w:r>
        <w:rPr>
          <w:rFonts w:ascii="Arial" w:hAnsi="Arial" w:cs="Arial"/>
          <w:sz w:val="24"/>
          <w:szCs w:val="24"/>
        </w:rPr>
        <w:t xml:space="preserve"> </w:t>
      </w:r>
      <w:r w:rsidRPr="00014ADB">
        <w:rPr>
          <w:rFonts w:ascii="Arial" w:hAnsi="Arial" w:cs="Arial"/>
          <w:b/>
          <w:bCs/>
          <w:sz w:val="24"/>
          <w:szCs w:val="24"/>
        </w:rPr>
        <w:t>31. ledna 2022</w:t>
      </w:r>
      <w:r w:rsidRPr="00014ADB">
        <w:rPr>
          <w:rFonts w:ascii="Arial" w:hAnsi="Arial" w:cs="Arial"/>
          <w:sz w:val="24"/>
          <w:szCs w:val="24"/>
        </w:rPr>
        <w:t>.</w:t>
      </w:r>
      <w:r>
        <w:rPr>
          <w:rFonts w:ascii="Arial" w:hAnsi="Arial" w:cs="Arial"/>
          <w:sz w:val="24"/>
          <w:szCs w:val="24"/>
        </w:rPr>
        <w:t xml:space="preserve"> </w:t>
      </w:r>
      <w:r w:rsidRPr="00014ADB">
        <w:rPr>
          <w:rFonts w:ascii="Arial" w:hAnsi="Arial" w:cs="Arial"/>
          <w:sz w:val="24"/>
          <w:szCs w:val="24"/>
        </w:rPr>
        <w:t>S přihláškou prosím zasílejte </w:t>
      </w:r>
      <w:r w:rsidRPr="00014ADB">
        <w:rPr>
          <w:rFonts w:ascii="Arial" w:hAnsi="Arial" w:cs="Arial"/>
          <w:b/>
          <w:bCs/>
          <w:sz w:val="24"/>
          <w:szCs w:val="24"/>
        </w:rPr>
        <w:t>3 výtisky</w:t>
      </w:r>
      <w:r w:rsidRPr="00014ADB">
        <w:rPr>
          <w:rFonts w:ascii="Arial" w:hAnsi="Arial" w:cs="Arial"/>
          <w:sz w:val="24"/>
          <w:szCs w:val="24"/>
        </w:rPr>
        <w:t xml:space="preserve"> do</w:t>
      </w:r>
      <w:r>
        <w:rPr>
          <w:rFonts w:ascii="Arial" w:hAnsi="Arial" w:cs="Arial"/>
          <w:sz w:val="24"/>
          <w:szCs w:val="24"/>
        </w:rPr>
        <w:t xml:space="preserve"> </w:t>
      </w:r>
      <w:r w:rsidRPr="00014ADB">
        <w:rPr>
          <w:rFonts w:ascii="Arial" w:hAnsi="Arial" w:cs="Arial"/>
          <w:b/>
          <w:bCs/>
          <w:sz w:val="24"/>
          <w:szCs w:val="24"/>
        </w:rPr>
        <w:t>Pedagogické knihovny J. A. Komenského</w:t>
      </w:r>
      <w:r>
        <w:rPr>
          <w:rFonts w:ascii="Arial" w:hAnsi="Arial" w:cs="Arial"/>
          <w:b/>
          <w:bCs/>
          <w:sz w:val="24"/>
          <w:szCs w:val="24"/>
        </w:rPr>
        <w:t xml:space="preserve"> </w:t>
      </w:r>
      <w:r w:rsidRPr="00014ADB">
        <w:rPr>
          <w:rFonts w:ascii="Arial" w:hAnsi="Arial" w:cs="Arial"/>
          <w:sz w:val="24"/>
          <w:szCs w:val="24"/>
        </w:rPr>
        <w:t>na adresu:</w:t>
      </w:r>
      <w:r>
        <w:rPr>
          <w:rFonts w:ascii="Arial" w:hAnsi="Arial" w:cs="Arial"/>
          <w:sz w:val="24"/>
          <w:szCs w:val="24"/>
        </w:rPr>
        <w:t xml:space="preserve"> </w:t>
      </w:r>
      <w:r w:rsidRPr="00014ADB">
        <w:rPr>
          <w:rFonts w:ascii="Arial" w:hAnsi="Arial" w:cs="Arial"/>
          <w:sz w:val="24"/>
          <w:szCs w:val="24"/>
        </w:rPr>
        <w:t>Jeruzalémská 12</w:t>
      </w:r>
      <w:r>
        <w:rPr>
          <w:rFonts w:ascii="Arial" w:hAnsi="Arial" w:cs="Arial"/>
          <w:sz w:val="24"/>
          <w:szCs w:val="24"/>
        </w:rPr>
        <w:t xml:space="preserve">, </w:t>
      </w:r>
      <w:r w:rsidRPr="00014ADB">
        <w:rPr>
          <w:rFonts w:ascii="Arial" w:hAnsi="Arial" w:cs="Arial"/>
          <w:sz w:val="24"/>
          <w:szCs w:val="24"/>
        </w:rPr>
        <w:t>110 00 Praha 1</w:t>
      </w:r>
      <w:r>
        <w:rPr>
          <w:rFonts w:ascii="Arial" w:hAnsi="Arial" w:cs="Arial"/>
          <w:sz w:val="24"/>
          <w:szCs w:val="24"/>
        </w:rPr>
        <w:t>.</w:t>
      </w:r>
    </w:p>
    <w:p w14:paraId="7852FAE2" w14:textId="77777777" w:rsidR="00F93FA8" w:rsidRPr="00014ADB" w:rsidRDefault="00F93FA8" w:rsidP="00F93FA8">
      <w:pPr>
        <w:tabs>
          <w:tab w:val="left" w:pos="0"/>
        </w:tabs>
        <w:spacing w:line="240" w:lineRule="auto"/>
        <w:ind w:right="-284"/>
        <w:jc w:val="both"/>
        <w:rPr>
          <w:rFonts w:ascii="Arial" w:hAnsi="Arial" w:cs="Arial"/>
          <w:sz w:val="24"/>
          <w:szCs w:val="24"/>
        </w:rPr>
      </w:pPr>
      <w:r w:rsidRPr="00014ADB">
        <w:rPr>
          <w:rFonts w:ascii="Arial" w:hAnsi="Arial" w:cs="Arial"/>
          <w:sz w:val="24"/>
          <w:szCs w:val="24"/>
        </w:rPr>
        <w:t>Podrobnější informace naleznete</w:t>
      </w:r>
      <w:r>
        <w:rPr>
          <w:rFonts w:ascii="Arial" w:hAnsi="Arial" w:cs="Arial"/>
          <w:sz w:val="24"/>
          <w:szCs w:val="24"/>
        </w:rPr>
        <w:t xml:space="preserve"> </w:t>
      </w:r>
      <w:hyperlink r:id="rId11" w:tgtFrame="_blank" w:history="1">
        <w:r w:rsidRPr="00014ADB">
          <w:rPr>
            <w:rStyle w:val="Hypertextovodkaz"/>
            <w:rFonts w:ascii="Arial" w:hAnsi="Arial" w:cs="Arial"/>
            <w:sz w:val="24"/>
            <w:szCs w:val="24"/>
          </w:rPr>
          <w:t>zde</w:t>
        </w:r>
      </w:hyperlink>
      <w:r w:rsidRPr="00014ADB">
        <w:rPr>
          <w:rFonts w:ascii="Arial" w:hAnsi="Arial" w:cs="Arial"/>
          <w:sz w:val="24"/>
          <w:szCs w:val="24"/>
        </w:rPr>
        <w:t>. </w:t>
      </w:r>
    </w:p>
    <w:p w14:paraId="226FAA63" w14:textId="77777777" w:rsidR="00F93FA8" w:rsidRPr="00014ADB" w:rsidRDefault="00F93FA8" w:rsidP="00F93FA8">
      <w:pPr>
        <w:tabs>
          <w:tab w:val="left" w:pos="0"/>
        </w:tabs>
        <w:spacing w:line="240" w:lineRule="auto"/>
        <w:ind w:right="-284"/>
        <w:jc w:val="both"/>
        <w:rPr>
          <w:rFonts w:ascii="Arial" w:hAnsi="Arial" w:cs="Arial"/>
          <w:sz w:val="24"/>
          <w:szCs w:val="24"/>
        </w:rPr>
      </w:pPr>
      <w:r w:rsidRPr="00014ADB">
        <w:rPr>
          <w:rFonts w:ascii="Arial" w:hAnsi="Arial" w:cs="Arial"/>
          <w:sz w:val="24"/>
          <w:szCs w:val="24"/>
        </w:rPr>
        <w:t>Slavnostní udílení cen Zlatá stuha 2023</w:t>
      </w:r>
      <w:r>
        <w:rPr>
          <w:rFonts w:ascii="Arial" w:hAnsi="Arial" w:cs="Arial"/>
          <w:sz w:val="24"/>
          <w:szCs w:val="24"/>
        </w:rPr>
        <w:t xml:space="preserve"> </w:t>
      </w:r>
      <w:r w:rsidRPr="00014ADB">
        <w:rPr>
          <w:rFonts w:ascii="Arial" w:hAnsi="Arial" w:cs="Arial"/>
          <w:sz w:val="24"/>
          <w:szCs w:val="24"/>
        </w:rPr>
        <w:t>a vyhlášení výsledků soutěže Zlaté dítě proběhne na jaře roku 2023. Termín bude upřesněn</w:t>
      </w:r>
      <w:r>
        <w:rPr>
          <w:rFonts w:ascii="Arial" w:hAnsi="Arial" w:cs="Arial"/>
          <w:sz w:val="24"/>
          <w:szCs w:val="24"/>
        </w:rPr>
        <w:t xml:space="preserve"> </w:t>
      </w:r>
      <w:r w:rsidRPr="00014ADB">
        <w:rPr>
          <w:rFonts w:ascii="Arial" w:hAnsi="Arial" w:cs="Arial"/>
          <w:sz w:val="24"/>
          <w:szCs w:val="24"/>
        </w:rPr>
        <w:t>na webových stránkách i na</w:t>
      </w:r>
      <w:r>
        <w:rPr>
          <w:rFonts w:ascii="Arial" w:hAnsi="Arial" w:cs="Arial"/>
          <w:sz w:val="24"/>
          <w:szCs w:val="24"/>
        </w:rPr>
        <w:t xml:space="preserve"> </w:t>
      </w:r>
      <w:hyperlink r:id="rId12" w:history="1">
        <w:r w:rsidRPr="00014ADB">
          <w:rPr>
            <w:rStyle w:val="Hypertextovodkaz"/>
            <w:rFonts w:ascii="Arial" w:hAnsi="Arial" w:cs="Arial"/>
            <w:sz w:val="24"/>
            <w:szCs w:val="24"/>
          </w:rPr>
          <w:t>facebookovém profilu</w:t>
        </w:r>
      </w:hyperlink>
      <w:r>
        <w:rPr>
          <w:rFonts w:ascii="Arial" w:hAnsi="Arial" w:cs="Arial"/>
          <w:sz w:val="24"/>
          <w:szCs w:val="24"/>
        </w:rPr>
        <w:t xml:space="preserve"> </w:t>
      </w:r>
      <w:r w:rsidRPr="00014ADB">
        <w:rPr>
          <w:rFonts w:ascii="Arial" w:hAnsi="Arial" w:cs="Arial"/>
          <w:sz w:val="24"/>
          <w:szCs w:val="24"/>
        </w:rPr>
        <w:t>Zlaté stuhy.</w:t>
      </w:r>
    </w:p>
    <w:p w14:paraId="7F1A0013" w14:textId="77777777" w:rsidR="00C35EE2" w:rsidRDefault="00C35EE2" w:rsidP="00D1088F">
      <w:pPr>
        <w:tabs>
          <w:tab w:val="left" w:pos="0"/>
        </w:tabs>
        <w:spacing w:line="240" w:lineRule="auto"/>
        <w:ind w:right="-284"/>
        <w:rPr>
          <w:rFonts w:ascii="Arial" w:hAnsi="Arial" w:cs="Arial"/>
          <w:b/>
          <w:bCs/>
          <w:sz w:val="24"/>
          <w:szCs w:val="24"/>
          <w:u w:val="single"/>
        </w:rPr>
      </w:pPr>
    </w:p>
    <w:p w14:paraId="791E6C6E" w14:textId="5CFA804C" w:rsidR="007B607F" w:rsidRDefault="007B607F" w:rsidP="00C61939">
      <w:pPr>
        <w:tabs>
          <w:tab w:val="left" w:pos="0"/>
        </w:tabs>
        <w:spacing w:line="240" w:lineRule="auto"/>
        <w:ind w:right="-284"/>
        <w:jc w:val="center"/>
        <w:rPr>
          <w:rFonts w:ascii="Arial" w:hAnsi="Arial" w:cs="Arial"/>
          <w:b/>
          <w:bCs/>
          <w:sz w:val="24"/>
          <w:szCs w:val="24"/>
          <w:u w:val="single"/>
        </w:rPr>
      </w:pPr>
      <w:r>
        <w:rPr>
          <w:rFonts w:ascii="Arial" w:hAnsi="Arial" w:cs="Arial"/>
          <w:b/>
          <w:bCs/>
          <w:sz w:val="24"/>
          <w:szCs w:val="24"/>
          <w:u w:val="single"/>
        </w:rPr>
        <w:t>Kurz digitálních technologií</w:t>
      </w:r>
      <w:r w:rsidR="00C35EE2">
        <w:rPr>
          <w:rFonts w:ascii="Arial" w:hAnsi="Arial" w:cs="Arial"/>
          <w:b/>
          <w:bCs/>
          <w:sz w:val="24"/>
          <w:szCs w:val="24"/>
          <w:u w:val="single"/>
        </w:rPr>
        <w:t xml:space="preserve"> v překladatelské praxi</w:t>
      </w:r>
    </w:p>
    <w:p w14:paraId="601399DC" w14:textId="77777777" w:rsidR="00C35EE2" w:rsidRPr="00C35EE2" w:rsidRDefault="00C35EE2" w:rsidP="00C35EE2">
      <w:pPr>
        <w:tabs>
          <w:tab w:val="left" w:pos="0"/>
        </w:tabs>
        <w:spacing w:line="240" w:lineRule="auto"/>
        <w:ind w:right="-284"/>
        <w:rPr>
          <w:rFonts w:ascii="Arial" w:hAnsi="Arial" w:cs="Arial"/>
          <w:sz w:val="24"/>
          <w:szCs w:val="24"/>
        </w:rPr>
      </w:pPr>
      <w:r w:rsidRPr="00C35EE2">
        <w:rPr>
          <w:rFonts w:ascii="Arial" w:hAnsi="Arial" w:cs="Arial"/>
          <w:sz w:val="24"/>
          <w:szCs w:val="24"/>
        </w:rPr>
        <w:t xml:space="preserve">Zveme na kurz digitálních technologií v překladatelské praxi. Pod patronátem Překladatelů Severu a JTP ho uspořádají zkušení a technologicky zdatní překladatelé Dagmar Heeg a Miroslav Pošta a konat se bude </w:t>
      </w:r>
      <w:r w:rsidRPr="00C35EE2">
        <w:rPr>
          <w:rFonts w:ascii="Arial" w:hAnsi="Arial" w:cs="Arial"/>
          <w:b/>
          <w:bCs/>
          <w:sz w:val="24"/>
          <w:szCs w:val="24"/>
        </w:rPr>
        <w:t>prezenčně v pátek 13. ledna 2024 od 9 do 18 hodin</w:t>
      </w:r>
      <w:r w:rsidRPr="00C35EE2">
        <w:rPr>
          <w:rFonts w:ascii="Arial" w:hAnsi="Arial" w:cs="Arial"/>
          <w:sz w:val="24"/>
          <w:szCs w:val="24"/>
        </w:rPr>
        <w:t xml:space="preserve"> v místnosti č. 16 K-centra (Senovážné náměstí 23, Praha 1). Tentokrát se kurz zaměří speciálně na využití technologií v překladech kreativních a jiných nerepetitivních textů (krásné literatury, populárně-naučných či dětských knih, katalogů k výstavám, titulků k filmům, dialogů pro dabing, divadelních her apod.) a nástroje představí tak, aby si o nich mohli udělat představu i technologičtí začátečníci. Kurz se bude konat formou přednášky a tutoriálu a NEBUDE interaktivní.</w:t>
      </w:r>
    </w:p>
    <w:p w14:paraId="6B02651C" w14:textId="77777777" w:rsidR="00C35EE2" w:rsidRPr="00C35EE2" w:rsidRDefault="00C35EE2" w:rsidP="00C35EE2">
      <w:pPr>
        <w:tabs>
          <w:tab w:val="left" w:pos="0"/>
        </w:tabs>
        <w:spacing w:line="240" w:lineRule="auto"/>
        <w:ind w:right="-284"/>
        <w:rPr>
          <w:rFonts w:ascii="Arial" w:hAnsi="Arial" w:cs="Arial"/>
          <w:sz w:val="24"/>
          <w:szCs w:val="24"/>
          <w:lang w:val="de-DE"/>
        </w:rPr>
      </w:pPr>
      <w:r w:rsidRPr="00C35EE2">
        <w:rPr>
          <w:rFonts w:ascii="Arial" w:hAnsi="Arial" w:cs="Arial"/>
          <w:sz w:val="24"/>
          <w:szCs w:val="24"/>
        </w:rPr>
        <w:t xml:space="preserve">Cena kurzu je </w:t>
      </w:r>
      <w:r w:rsidRPr="00C35EE2">
        <w:rPr>
          <w:rFonts w:ascii="Arial" w:hAnsi="Arial" w:cs="Arial"/>
          <w:b/>
          <w:bCs/>
          <w:sz w:val="24"/>
          <w:szCs w:val="24"/>
          <w:lang w:val="de-DE"/>
        </w:rPr>
        <w:t>1250 Kč</w:t>
      </w:r>
      <w:r w:rsidRPr="00C35EE2">
        <w:rPr>
          <w:rFonts w:ascii="Arial" w:hAnsi="Arial" w:cs="Arial"/>
          <w:sz w:val="24"/>
          <w:szCs w:val="24"/>
          <w:lang w:val="de-DE"/>
        </w:rPr>
        <w:t> (Překladatelé Severu, JTP, ASKOT, ČKTZJ a studenti do 26 let), </w:t>
      </w:r>
      <w:r w:rsidRPr="00C35EE2">
        <w:rPr>
          <w:rFonts w:ascii="Arial" w:hAnsi="Arial" w:cs="Arial"/>
          <w:b/>
          <w:bCs/>
          <w:sz w:val="24"/>
          <w:szCs w:val="24"/>
          <w:lang w:val="de-DE"/>
        </w:rPr>
        <w:t>1950 Kč</w:t>
      </w:r>
      <w:r w:rsidRPr="00C35EE2">
        <w:rPr>
          <w:rFonts w:ascii="Arial" w:hAnsi="Arial" w:cs="Arial"/>
          <w:sz w:val="24"/>
          <w:szCs w:val="24"/>
          <w:lang w:val="de-DE"/>
        </w:rPr>
        <w:t> (ostatní).</w:t>
      </w:r>
    </w:p>
    <w:p w14:paraId="55EDDB5B" w14:textId="77777777" w:rsidR="00C35EE2" w:rsidRPr="00C35EE2" w:rsidRDefault="00C35EE2" w:rsidP="00C35EE2">
      <w:pPr>
        <w:tabs>
          <w:tab w:val="left" w:pos="0"/>
        </w:tabs>
        <w:spacing w:line="240" w:lineRule="auto"/>
        <w:ind w:right="-284"/>
        <w:rPr>
          <w:rFonts w:ascii="Arial" w:hAnsi="Arial" w:cs="Arial"/>
          <w:sz w:val="24"/>
          <w:szCs w:val="24"/>
        </w:rPr>
      </w:pPr>
      <w:r w:rsidRPr="00C35EE2">
        <w:rPr>
          <w:rFonts w:ascii="Arial" w:hAnsi="Arial" w:cs="Arial"/>
          <w:sz w:val="24"/>
          <w:szCs w:val="24"/>
        </w:rPr>
        <w:br/>
        <w:t>Přihlašovat se můžete zde:</w:t>
      </w:r>
      <w:r w:rsidRPr="00C35EE2">
        <w:rPr>
          <w:rFonts w:ascii="Arial" w:hAnsi="Arial" w:cs="Arial"/>
          <w:sz w:val="24"/>
          <w:szCs w:val="24"/>
        </w:rPr>
        <w:br/>
      </w:r>
      <w:hyperlink r:id="rId13" w:history="1">
        <w:r w:rsidRPr="00C35EE2">
          <w:rPr>
            <w:rStyle w:val="Hypertextovodkaz"/>
            <w:rFonts w:ascii="Arial" w:hAnsi="Arial" w:cs="Arial"/>
            <w:sz w:val="24"/>
            <w:szCs w:val="24"/>
            <w:lang w:val="de-DE"/>
          </w:rPr>
          <w:t>https://forms.gle/cS86UCoAE3fYbgnQ6</w:t>
        </w:r>
      </w:hyperlink>
    </w:p>
    <w:p w14:paraId="2778F3AF" w14:textId="77777777" w:rsidR="00D92A8F" w:rsidRPr="006B215C" w:rsidRDefault="00D92A8F" w:rsidP="006B215C">
      <w:pPr>
        <w:tabs>
          <w:tab w:val="left" w:pos="0"/>
        </w:tabs>
        <w:spacing w:line="240" w:lineRule="auto"/>
        <w:ind w:right="-284"/>
        <w:rPr>
          <w:rFonts w:ascii="Arial" w:hAnsi="Arial" w:cs="Arial"/>
          <w:sz w:val="24"/>
          <w:szCs w:val="24"/>
        </w:rPr>
      </w:pPr>
    </w:p>
    <w:p w14:paraId="53B9E3DE" w14:textId="77777777" w:rsidR="00581C00" w:rsidRDefault="00581C00" w:rsidP="000465C6">
      <w:pPr>
        <w:tabs>
          <w:tab w:val="left" w:pos="0"/>
        </w:tabs>
        <w:spacing w:line="240" w:lineRule="auto"/>
        <w:ind w:right="-284"/>
        <w:rPr>
          <w:rFonts w:ascii="Arial" w:hAnsi="Arial" w:cs="Arial"/>
          <w:b/>
          <w:bCs/>
          <w:sz w:val="24"/>
          <w:szCs w:val="24"/>
          <w:u w:val="single"/>
        </w:rPr>
      </w:pPr>
    </w:p>
    <w:p w14:paraId="5A4DB3E3" w14:textId="3403BAC6" w:rsidR="00D92A8F" w:rsidRDefault="00473537" w:rsidP="00C61939">
      <w:pPr>
        <w:tabs>
          <w:tab w:val="left" w:pos="0"/>
        </w:tabs>
        <w:spacing w:line="240" w:lineRule="auto"/>
        <w:ind w:right="-284"/>
        <w:jc w:val="center"/>
        <w:rPr>
          <w:rFonts w:ascii="Arial" w:hAnsi="Arial" w:cs="Arial"/>
          <w:b/>
          <w:bCs/>
          <w:sz w:val="24"/>
          <w:szCs w:val="24"/>
          <w:u w:val="single"/>
        </w:rPr>
      </w:pPr>
      <w:r>
        <w:rPr>
          <w:rFonts w:ascii="Arial" w:hAnsi="Arial" w:cs="Arial"/>
          <w:b/>
          <w:bCs/>
          <w:sz w:val="24"/>
          <w:szCs w:val="24"/>
          <w:u w:val="single"/>
        </w:rPr>
        <w:lastRenderedPageBreak/>
        <w:t>Loučíme se</w:t>
      </w:r>
    </w:p>
    <w:p w14:paraId="09EB8DF7" w14:textId="4BB8ABED" w:rsidR="00E302ED" w:rsidRDefault="00E302ED" w:rsidP="00E302ED">
      <w:pPr>
        <w:tabs>
          <w:tab w:val="left" w:pos="0"/>
        </w:tabs>
        <w:spacing w:line="240" w:lineRule="auto"/>
        <w:ind w:right="-284"/>
        <w:jc w:val="both"/>
        <w:rPr>
          <w:rFonts w:ascii="Arial" w:hAnsi="Arial" w:cs="Arial"/>
          <w:sz w:val="24"/>
          <w:szCs w:val="24"/>
        </w:rPr>
      </w:pPr>
      <w:r w:rsidRPr="00E302ED">
        <w:rPr>
          <w:rFonts w:ascii="Arial" w:hAnsi="Arial" w:cs="Arial"/>
          <w:sz w:val="24"/>
          <w:szCs w:val="24"/>
        </w:rPr>
        <w:t xml:space="preserve">Oznamujeme smutnou zprávu, že 14. listopadu 2022 zemřel ve věku 91 let významný hispanista a vysokoškolský pedagog, člen Obce překladatelů a nositel Ceny Josefa Jungmanna </w:t>
      </w:r>
      <w:r w:rsidR="00550687" w:rsidRPr="00550687">
        <w:rPr>
          <w:rFonts w:ascii="Arial" w:hAnsi="Arial" w:cs="Arial"/>
          <w:b/>
          <w:bCs/>
          <w:sz w:val="24"/>
          <w:szCs w:val="24"/>
        </w:rPr>
        <w:t>doc.</w:t>
      </w:r>
      <w:r w:rsidR="00550687">
        <w:rPr>
          <w:rFonts w:ascii="Arial" w:hAnsi="Arial" w:cs="Arial"/>
          <w:sz w:val="24"/>
          <w:szCs w:val="24"/>
        </w:rPr>
        <w:t xml:space="preserve"> </w:t>
      </w:r>
      <w:r w:rsidR="00E123B3" w:rsidRPr="00E123B3">
        <w:rPr>
          <w:rFonts w:ascii="Arial" w:hAnsi="Arial" w:cs="Arial"/>
          <w:b/>
          <w:bCs/>
          <w:sz w:val="24"/>
          <w:szCs w:val="24"/>
        </w:rPr>
        <w:t>PhDr</w:t>
      </w:r>
      <w:r w:rsidR="00E123B3" w:rsidRPr="0057717A">
        <w:rPr>
          <w:rFonts w:ascii="Arial" w:hAnsi="Arial" w:cs="Arial"/>
          <w:b/>
          <w:bCs/>
          <w:sz w:val="24"/>
          <w:szCs w:val="24"/>
        </w:rPr>
        <w:t>.</w:t>
      </w:r>
      <w:r w:rsidR="00E123B3">
        <w:rPr>
          <w:rFonts w:ascii="Arial" w:hAnsi="Arial" w:cs="Arial"/>
          <w:sz w:val="24"/>
          <w:szCs w:val="24"/>
        </w:rPr>
        <w:t xml:space="preserve"> </w:t>
      </w:r>
      <w:r w:rsidRPr="00E302ED">
        <w:rPr>
          <w:rFonts w:ascii="Arial" w:hAnsi="Arial" w:cs="Arial"/>
          <w:b/>
          <w:bCs/>
          <w:sz w:val="24"/>
          <w:szCs w:val="24"/>
        </w:rPr>
        <w:t>Josef Forbelský</w:t>
      </w:r>
      <w:r w:rsidRPr="00E302ED">
        <w:rPr>
          <w:rFonts w:ascii="Arial" w:hAnsi="Arial" w:cs="Arial"/>
          <w:sz w:val="24"/>
          <w:szCs w:val="24"/>
        </w:rPr>
        <w:t>.</w:t>
      </w:r>
    </w:p>
    <w:p w14:paraId="44CF7DF9" w14:textId="7CF9452C" w:rsidR="00164BB0" w:rsidRPr="00E302ED" w:rsidRDefault="00164BB0" w:rsidP="00E302ED">
      <w:pPr>
        <w:tabs>
          <w:tab w:val="left" w:pos="0"/>
        </w:tabs>
        <w:spacing w:line="240" w:lineRule="auto"/>
        <w:ind w:right="-284"/>
        <w:jc w:val="both"/>
        <w:rPr>
          <w:rFonts w:ascii="Arial" w:hAnsi="Arial" w:cs="Arial"/>
          <w:sz w:val="24"/>
          <w:szCs w:val="24"/>
        </w:rPr>
      </w:pPr>
      <w:r>
        <w:rPr>
          <w:rFonts w:ascii="Arial" w:hAnsi="Arial" w:cs="Arial"/>
          <w:sz w:val="24"/>
          <w:szCs w:val="24"/>
        </w:rPr>
        <w:t xml:space="preserve">O jeho </w:t>
      </w:r>
      <w:r w:rsidR="00BF4528">
        <w:rPr>
          <w:rFonts w:ascii="Arial" w:hAnsi="Arial" w:cs="Arial"/>
          <w:sz w:val="24"/>
          <w:szCs w:val="24"/>
        </w:rPr>
        <w:t>rozsáhlém díle překladatelském i pedagogickém se více dozvíte v</w:t>
      </w:r>
      <w:r w:rsidR="001E1F47">
        <w:rPr>
          <w:rFonts w:ascii="Arial" w:hAnsi="Arial" w:cs="Arial"/>
          <w:sz w:val="24"/>
          <w:szCs w:val="24"/>
        </w:rPr>
        <w:t> </w:t>
      </w:r>
      <w:r w:rsidR="003B26EE">
        <w:rPr>
          <w:rFonts w:ascii="Arial" w:hAnsi="Arial" w:cs="Arial"/>
          <w:sz w:val="24"/>
          <w:szCs w:val="24"/>
        </w:rPr>
        <w:t>nekrologu</w:t>
      </w:r>
      <w:r w:rsidR="001E1F47">
        <w:rPr>
          <w:rFonts w:ascii="Arial" w:hAnsi="Arial" w:cs="Arial"/>
          <w:sz w:val="24"/>
          <w:szCs w:val="24"/>
        </w:rPr>
        <w:t>, který pro OP napsala Helena Vydrová</w:t>
      </w:r>
      <w:r w:rsidR="001F5B08">
        <w:rPr>
          <w:rFonts w:ascii="Arial" w:hAnsi="Arial" w:cs="Arial"/>
          <w:sz w:val="24"/>
          <w:szCs w:val="24"/>
        </w:rPr>
        <w:t xml:space="preserve"> a</w:t>
      </w:r>
      <w:r w:rsidR="001222DC">
        <w:rPr>
          <w:rFonts w:ascii="Arial" w:hAnsi="Arial" w:cs="Arial"/>
          <w:sz w:val="24"/>
          <w:szCs w:val="24"/>
        </w:rPr>
        <w:t xml:space="preserve"> najdete </w:t>
      </w:r>
      <w:r w:rsidR="001F5B08">
        <w:rPr>
          <w:rFonts w:ascii="Arial" w:hAnsi="Arial" w:cs="Arial"/>
          <w:sz w:val="24"/>
          <w:szCs w:val="24"/>
        </w:rPr>
        <w:t xml:space="preserve">ho </w:t>
      </w:r>
      <w:r w:rsidR="001222DC">
        <w:rPr>
          <w:rFonts w:ascii="Arial" w:hAnsi="Arial" w:cs="Arial"/>
          <w:sz w:val="24"/>
          <w:szCs w:val="24"/>
        </w:rPr>
        <w:t>na konci Zpráv jako speciální přílohu.</w:t>
      </w:r>
      <w:r w:rsidR="001F5B08">
        <w:rPr>
          <w:rFonts w:ascii="Arial" w:hAnsi="Arial" w:cs="Arial"/>
          <w:sz w:val="24"/>
          <w:szCs w:val="24"/>
        </w:rPr>
        <w:t xml:space="preserve"> </w:t>
      </w:r>
      <w:r w:rsidR="000661A1">
        <w:rPr>
          <w:rFonts w:ascii="Arial" w:hAnsi="Arial" w:cs="Arial"/>
          <w:sz w:val="24"/>
          <w:szCs w:val="24"/>
        </w:rPr>
        <w:t>Další texty</w:t>
      </w:r>
      <w:r w:rsidR="00BE6201">
        <w:rPr>
          <w:rFonts w:ascii="Arial" w:hAnsi="Arial" w:cs="Arial"/>
          <w:sz w:val="24"/>
          <w:szCs w:val="24"/>
        </w:rPr>
        <w:t xml:space="preserve"> a vzpomínky najdete na webu OP</w:t>
      </w:r>
      <w:r w:rsidR="009343D3">
        <w:rPr>
          <w:rFonts w:ascii="Arial" w:hAnsi="Arial" w:cs="Arial"/>
          <w:sz w:val="24"/>
          <w:szCs w:val="24"/>
        </w:rPr>
        <w:t xml:space="preserve"> </w:t>
      </w:r>
      <w:hyperlink r:id="rId14" w:history="1">
        <w:r w:rsidR="009343D3" w:rsidRPr="00495212">
          <w:rPr>
            <w:rStyle w:val="Hypertextovodkaz"/>
            <w:rFonts w:ascii="Arial" w:hAnsi="Arial" w:cs="Arial"/>
            <w:sz w:val="24"/>
            <w:szCs w:val="24"/>
          </w:rPr>
          <w:t>zde</w:t>
        </w:r>
      </w:hyperlink>
      <w:r w:rsidR="00495212">
        <w:rPr>
          <w:rFonts w:ascii="Arial" w:hAnsi="Arial" w:cs="Arial"/>
          <w:sz w:val="24"/>
          <w:szCs w:val="24"/>
        </w:rPr>
        <w:t xml:space="preserve"> a </w:t>
      </w:r>
      <w:hyperlink r:id="rId15" w:history="1">
        <w:r w:rsidR="00495212" w:rsidRPr="00484BFC">
          <w:rPr>
            <w:rStyle w:val="Hypertextovodkaz"/>
            <w:rFonts w:ascii="Arial" w:hAnsi="Arial" w:cs="Arial"/>
            <w:sz w:val="24"/>
            <w:szCs w:val="24"/>
          </w:rPr>
          <w:t>zde</w:t>
        </w:r>
      </w:hyperlink>
      <w:r w:rsidR="00BE6201">
        <w:rPr>
          <w:rFonts w:ascii="Arial" w:hAnsi="Arial" w:cs="Arial"/>
          <w:sz w:val="24"/>
          <w:szCs w:val="24"/>
        </w:rPr>
        <w:t>.</w:t>
      </w:r>
    </w:p>
    <w:p w14:paraId="24498CE2" w14:textId="77777777" w:rsidR="00473537" w:rsidRDefault="00473537" w:rsidP="00473537">
      <w:pPr>
        <w:tabs>
          <w:tab w:val="left" w:pos="0"/>
        </w:tabs>
        <w:spacing w:line="240" w:lineRule="auto"/>
        <w:ind w:right="-284"/>
        <w:jc w:val="both"/>
        <w:rPr>
          <w:rFonts w:ascii="Arial" w:hAnsi="Arial" w:cs="Arial"/>
          <w:sz w:val="24"/>
          <w:szCs w:val="24"/>
        </w:rPr>
      </w:pPr>
    </w:p>
    <w:p w14:paraId="6658B0A6" w14:textId="3BBD1CFA" w:rsidR="00A17BBE" w:rsidRPr="00A17BBE" w:rsidRDefault="00A17BBE" w:rsidP="00A17BBE">
      <w:pPr>
        <w:tabs>
          <w:tab w:val="left" w:pos="0"/>
        </w:tabs>
        <w:spacing w:line="240" w:lineRule="auto"/>
        <w:ind w:right="-284"/>
        <w:jc w:val="both"/>
        <w:rPr>
          <w:rFonts w:ascii="Arial" w:hAnsi="Arial" w:cs="Arial"/>
          <w:sz w:val="24"/>
          <w:szCs w:val="24"/>
        </w:rPr>
      </w:pPr>
      <w:r>
        <w:rPr>
          <w:rFonts w:ascii="Arial" w:hAnsi="Arial" w:cs="Arial"/>
          <w:sz w:val="24"/>
          <w:szCs w:val="24"/>
        </w:rPr>
        <w:t>D</w:t>
      </w:r>
      <w:r w:rsidRPr="00A17BBE">
        <w:rPr>
          <w:rFonts w:ascii="Arial" w:hAnsi="Arial" w:cs="Arial"/>
          <w:sz w:val="24"/>
          <w:szCs w:val="24"/>
        </w:rPr>
        <w:t xml:space="preserve">ne 1. listopadu zemřel ve věku 89 let člen Obce překladatelů a České orientalistické společnosti, náš přední koreanista </w:t>
      </w:r>
      <w:r w:rsidRPr="00A17BBE">
        <w:rPr>
          <w:rFonts w:ascii="Arial" w:hAnsi="Arial" w:cs="Arial"/>
          <w:b/>
          <w:bCs/>
          <w:sz w:val="24"/>
          <w:szCs w:val="24"/>
        </w:rPr>
        <w:t>doc. PhDr. Vladimír Pucek, CSc</w:t>
      </w:r>
      <w:r w:rsidRPr="00A17BBE">
        <w:rPr>
          <w:rFonts w:ascii="Arial" w:hAnsi="Arial" w:cs="Arial"/>
          <w:sz w:val="24"/>
          <w:szCs w:val="24"/>
        </w:rPr>
        <w:t xml:space="preserve">. </w:t>
      </w:r>
    </w:p>
    <w:p w14:paraId="737DC664" w14:textId="683EFA87" w:rsidR="00A17BBE" w:rsidRPr="00A17BBE" w:rsidRDefault="00BB4FEF" w:rsidP="00A17BBE">
      <w:pPr>
        <w:tabs>
          <w:tab w:val="left" w:pos="0"/>
        </w:tabs>
        <w:spacing w:line="240" w:lineRule="auto"/>
        <w:ind w:right="-284"/>
        <w:jc w:val="both"/>
        <w:rPr>
          <w:rFonts w:ascii="Arial" w:hAnsi="Arial" w:cs="Arial"/>
          <w:sz w:val="24"/>
          <w:szCs w:val="24"/>
        </w:rPr>
      </w:pPr>
      <w:r>
        <w:rPr>
          <w:rFonts w:ascii="Arial" w:hAnsi="Arial" w:cs="Arial"/>
          <w:sz w:val="24"/>
          <w:szCs w:val="24"/>
        </w:rPr>
        <w:t>N</w:t>
      </w:r>
      <w:r w:rsidR="00A17BBE" w:rsidRPr="00A17BBE">
        <w:rPr>
          <w:rFonts w:ascii="Arial" w:hAnsi="Arial" w:cs="Arial"/>
          <w:sz w:val="24"/>
          <w:szCs w:val="24"/>
        </w:rPr>
        <w:t>arodil</w:t>
      </w:r>
      <w:r>
        <w:rPr>
          <w:rFonts w:ascii="Arial" w:hAnsi="Arial" w:cs="Arial"/>
          <w:sz w:val="24"/>
          <w:szCs w:val="24"/>
        </w:rPr>
        <w:t xml:space="preserve"> se</w:t>
      </w:r>
      <w:r w:rsidR="00A17BBE" w:rsidRPr="00A17BBE">
        <w:rPr>
          <w:rFonts w:ascii="Arial" w:hAnsi="Arial" w:cs="Arial"/>
          <w:sz w:val="24"/>
          <w:szCs w:val="24"/>
        </w:rPr>
        <w:t xml:space="preserve"> 16. 6. 1933 v Hradci Králové. V letech 1952–1957 studoval na Filozofické fakultě UK (obor koreanistika – dějiny Dálného východu). </w:t>
      </w:r>
      <w:r w:rsidR="0023448F">
        <w:rPr>
          <w:rFonts w:ascii="Arial" w:hAnsi="Arial" w:cs="Arial"/>
          <w:sz w:val="24"/>
          <w:szCs w:val="24"/>
        </w:rPr>
        <w:t>Poté</w:t>
      </w:r>
      <w:r w:rsidR="00A17BBE" w:rsidRPr="00A17BBE">
        <w:rPr>
          <w:rFonts w:ascii="Arial" w:hAnsi="Arial" w:cs="Arial"/>
          <w:sz w:val="24"/>
          <w:szCs w:val="24"/>
        </w:rPr>
        <w:t xml:space="preserve"> pracoval na čs. velvyslanectví v Pchjongjangu (obchodní oddělení; tiskový a kulturní atašé). Od r. 1966 působil již nepřetržitě na FF UK jako odborný asistent, v r. 1967 získal titul PhDr., 1978 CSc., 1985 ustanoven docentem. Od r. 1974 až do září 2004 byl vedoucím oboru koreanistiky na FF UK. Věnoval se především pedagogické a vědecké práci s důrazem na oblast korejské filologie.</w:t>
      </w:r>
    </w:p>
    <w:p w14:paraId="1B2C5048" w14:textId="00154626" w:rsidR="00060C86" w:rsidRPr="00334913" w:rsidRDefault="00A17BBE" w:rsidP="00334913">
      <w:pPr>
        <w:tabs>
          <w:tab w:val="left" w:pos="0"/>
        </w:tabs>
        <w:spacing w:line="240" w:lineRule="auto"/>
        <w:ind w:right="-284"/>
        <w:jc w:val="both"/>
        <w:rPr>
          <w:rFonts w:ascii="Arial" w:hAnsi="Arial" w:cs="Arial"/>
          <w:sz w:val="24"/>
          <w:szCs w:val="24"/>
        </w:rPr>
      </w:pPr>
      <w:r w:rsidRPr="00A17BBE">
        <w:rPr>
          <w:rFonts w:ascii="Arial" w:hAnsi="Arial" w:cs="Arial"/>
          <w:sz w:val="24"/>
          <w:szCs w:val="24"/>
        </w:rPr>
        <w:t xml:space="preserve">Kromě řady vědeckých a odborných článků byl autorem či spoluautorem skript a monografií. Značnou pozornost věnoval též šíření poznatků o Koreji a její kultuře, především překladům korejské literatury z oblasti klasické a moderní prózy, klasické poezie a ústní lidové slovesnosti, např. Kim Man-džung: </w:t>
      </w:r>
      <w:r w:rsidRPr="00741A2E">
        <w:rPr>
          <w:rFonts w:ascii="Arial" w:hAnsi="Arial" w:cs="Arial"/>
          <w:i/>
          <w:iCs/>
          <w:sz w:val="24"/>
          <w:szCs w:val="24"/>
        </w:rPr>
        <w:t>Putování paní Sa na Jih</w:t>
      </w:r>
      <w:r w:rsidRPr="00A17BBE">
        <w:rPr>
          <w:rFonts w:ascii="Arial" w:hAnsi="Arial" w:cs="Arial"/>
          <w:sz w:val="24"/>
          <w:szCs w:val="24"/>
        </w:rPr>
        <w:t xml:space="preserve"> (1964, 2. revid. vydání 2005); sbírky korejských mýtů a pověstí </w:t>
      </w:r>
      <w:r w:rsidRPr="00741A2E">
        <w:rPr>
          <w:rFonts w:ascii="Arial" w:hAnsi="Arial" w:cs="Arial"/>
          <w:i/>
          <w:iCs/>
          <w:sz w:val="24"/>
          <w:szCs w:val="24"/>
        </w:rPr>
        <w:t>Tajomstvá belasého draka</w:t>
      </w:r>
      <w:r w:rsidRPr="00A17BBE">
        <w:rPr>
          <w:rFonts w:ascii="Arial" w:hAnsi="Arial" w:cs="Arial"/>
          <w:sz w:val="24"/>
          <w:szCs w:val="24"/>
        </w:rPr>
        <w:t xml:space="preserve"> (1978) a </w:t>
      </w:r>
      <w:r w:rsidRPr="00741A2E">
        <w:rPr>
          <w:rFonts w:ascii="Arial" w:hAnsi="Arial" w:cs="Arial"/>
          <w:i/>
          <w:iCs/>
          <w:sz w:val="24"/>
          <w:szCs w:val="24"/>
        </w:rPr>
        <w:t>Vodopád devíti draků</w:t>
      </w:r>
      <w:r w:rsidRPr="00A17BBE">
        <w:rPr>
          <w:rFonts w:ascii="Arial" w:hAnsi="Arial" w:cs="Arial"/>
          <w:sz w:val="24"/>
          <w:szCs w:val="24"/>
        </w:rPr>
        <w:t xml:space="preserve"> (1983) spolu s J. Genzorem; převyprávění </w:t>
      </w:r>
      <w:r w:rsidRPr="00741A2E">
        <w:rPr>
          <w:rFonts w:ascii="Arial" w:hAnsi="Arial" w:cs="Arial"/>
          <w:i/>
          <w:iCs/>
          <w:sz w:val="24"/>
          <w:szCs w:val="24"/>
        </w:rPr>
        <w:t>Korejských pohádek</w:t>
      </w:r>
      <w:r w:rsidRPr="00A17BBE">
        <w:rPr>
          <w:rFonts w:ascii="Arial" w:hAnsi="Arial" w:cs="Arial"/>
          <w:sz w:val="24"/>
          <w:szCs w:val="24"/>
        </w:rPr>
        <w:t xml:space="preserve"> (1997, přeloženy i do němčiny a francouzštiny); část moderních povídek ve výborech </w:t>
      </w:r>
      <w:r w:rsidRPr="00741A2E">
        <w:rPr>
          <w:rFonts w:ascii="Arial" w:hAnsi="Arial" w:cs="Arial"/>
          <w:i/>
          <w:iCs/>
          <w:sz w:val="24"/>
          <w:szCs w:val="24"/>
        </w:rPr>
        <w:t>Tváře a osudy</w:t>
      </w:r>
      <w:r w:rsidRPr="00A17BBE">
        <w:rPr>
          <w:rFonts w:ascii="Arial" w:hAnsi="Arial" w:cs="Arial"/>
          <w:sz w:val="24"/>
          <w:szCs w:val="24"/>
        </w:rPr>
        <w:t xml:space="preserve"> (1999) a </w:t>
      </w:r>
      <w:r w:rsidRPr="00741A2E">
        <w:rPr>
          <w:rFonts w:ascii="Arial" w:hAnsi="Arial" w:cs="Arial"/>
          <w:i/>
          <w:iCs/>
          <w:sz w:val="24"/>
          <w:szCs w:val="24"/>
        </w:rPr>
        <w:t>Ukradené jméno</w:t>
      </w:r>
      <w:r w:rsidRPr="00A17BBE">
        <w:rPr>
          <w:rFonts w:ascii="Arial" w:hAnsi="Arial" w:cs="Arial"/>
          <w:sz w:val="24"/>
          <w:szCs w:val="24"/>
        </w:rPr>
        <w:t xml:space="preserve"> (2006); výbor klasické poezie </w:t>
      </w:r>
      <w:r w:rsidRPr="00741A2E">
        <w:rPr>
          <w:rFonts w:ascii="Arial" w:hAnsi="Arial" w:cs="Arial"/>
          <w:i/>
          <w:iCs/>
          <w:sz w:val="24"/>
          <w:szCs w:val="24"/>
        </w:rPr>
        <w:t>Jasná luna v prázdných horách</w:t>
      </w:r>
      <w:r w:rsidRPr="00A17BBE">
        <w:rPr>
          <w:rFonts w:ascii="Arial" w:hAnsi="Arial" w:cs="Arial"/>
          <w:sz w:val="24"/>
          <w:szCs w:val="24"/>
        </w:rPr>
        <w:t xml:space="preserve"> (spolu s P. Borkovcem, 2001) aj.</w:t>
      </w:r>
    </w:p>
    <w:p w14:paraId="10E299BC" w14:textId="58792753" w:rsidR="00066B9D" w:rsidRPr="002009DD" w:rsidRDefault="00066B9D" w:rsidP="002009DD">
      <w:pPr>
        <w:rPr>
          <w:rFonts w:ascii="Arial" w:hAnsi="Arial" w:cs="Arial"/>
          <w:b/>
          <w:bCs/>
          <w:sz w:val="24"/>
          <w:szCs w:val="24"/>
          <w:u w:val="single"/>
        </w:rPr>
      </w:pPr>
    </w:p>
    <w:p w14:paraId="1A3697F0" w14:textId="77777777" w:rsidR="0091176C" w:rsidRDefault="00CF333E" w:rsidP="00993509">
      <w:pPr>
        <w:tabs>
          <w:tab w:val="left" w:pos="0"/>
        </w:tabs>
        <w:spacing w:line="240" w:lineRule="auto"/>
        <w:ind w:right="-284"/>
        <w:jc w:val="center"/>
        <w:rPr>
          <w:rFonts w:ascii="Arial" w:hAnsi="Arial" w:cs="Arial"/>
          <w:b/>
          <w:bCs/>
          <w:sz w:val="24"/>
          <w:szCs w:val="24"/>
          <w:u w:val="single"/>
        </w:rPr>
      </w:pPr>
      <w:r w:rsidRPr="002F63E4">
        <w:rPr>
          <w:rFonts w:ascii="Arial" w:hAnsi="Arial" w:cs="Arial"/>
          <w:b/>
          <w:bCs/>
          <w:sz w:val="24"/>
          <w:szCs w:val="24"/>
          <w:u w:val="single"/>
        </w:rPr>
        <w:t>Gratulujeme</w:t>
      </w:r>
    </w:p>
    <w:p w14:paraId="40B25911" w14:textId="77777777" w:rsidR="005F7FD0" w:rsidRDefault="005F7FD0" w:rsidP="00993509">
      <w:pPr>
        <w:tabs>
          <w:tab w:val="left" w:pos="0"/>
        </w:tabs>
        <w:spacing w:line="240" w:lineRule="auto"/>
        <w:ind w:right="-284"/>
        <w:jc w:val="center"/>
        <w:rPr>
          <w:rFonts w:ascii="Arial" w:hAnsi="Arial" w:cs="Arial"/>
          <w:b/>
          <w:bCs/>
          <w:sz w:val="24"/>
          <w:szCs w:val="24"/>
          <w:u w:val="single"/>
        </w:rPr>
      </w:pPr>
    </w:p>
    <w:p w14:paraId="2883712F" w14:textId="3B6F879D" w:rsidR="005F7FD0" w:rsidRPr="00993509" w:rsidRDefault="005F7FD0" w:rsidP="00993509">
      <w:pPr>
        <w:tabs>
          <w:tab w:val="left" w:pos="0"/>
        </w:tabs>
        <w:spacing w:line="240" w:lineRule="auto"/>
        <w:ind w:right="-284"/>
        <w:jc w:val="center"/>
        <w:rPr>
          <w:rFonts w:ascii="Arial" w:hAnsi="Arial" w:cs="Arial"/>
          <w:b/>
          <w:bCs/>
          <w:sz w:val="24"/>
          <w:szCs w:val="24"/>
          <w:u w:val="single"/>
        </w:rPr>
        <w:sectPr w:rsidR="005F7FD0" w:rsidRPr="00993509" w:rsidSect="00510073">
          <w:pgSz w:w="11906" w:h="16838"/>
          <w:pgMar w:top="1418" w:right="1134" w:bottom="1418" w:left="1134" w:header="709" w:footer="709" w:gutter="0"/>
          <w:cols w:space="708"/>
          <w:docGrid w:linePitch="360"/>
        </w:sectPr>
      </w:pPr>
    </w:p>
    <w:p w14:paraId="4296F3FC" w14:textId="77777777" w:rsidR="00BB648D" w:rsidRPr="00BB648D" w:rsidRDefault="00BB648D" w:rsidP="00BB648D">
      <w:pPr>
        <w:shd w:val="clear" w:color="auto" w:fill="FFFFFF"/>
        <w:spacing w:after="0" w:line="240" w:lineRule="auto"/>
        <w:rPr>
          <w:rFonts w:ascii="Arial" w:eastAsia="Times New Roman" w:hAnsi="Arial" w:cs="Arial"/>
          <w:color w:val="000000"/>
          <w:sz w:val="24"/>
          <w:szCs w:val="24"/>
          <w:lang w:eastAsia="cs-CZ"/>
        </w:rPr>
      </w:pPr>
      <w:r w:rsidRPr="00BB648D">
        <w:rPr>
          <w:rFonts w:ascii="Arial" w:eastAsia="Times New Roman" w:hAnsi="Arial" w:cs="Arial"/>
          <w:color w:val="000000"/>
          <w:sz w:val="24"/>
          <w:szCs w:val="24"/>
          <w:lang w:eastAsia="cs-CZ"/>
        </w:rPr>
        <w:t>1. 12. Otakar Vochoč 89 let</w:t>
      </w:r>
    </w:p>
    <w:p w14:paraId="341AE5E3" w14:textId="6E433B80" w:rsidR="00BB648D" w:rsidRPr="00BB648D" w:rsidRDefault="00BB648D" w:rsidP="00BB648D">
      <w:pPr>
        <w:shd w:val="clear" w:color="auto" w:fill="FFFFFF"/>
        <w:spacing w:after="0" w:line="240" w:lineRule="auto"/>
        <w:rPr>
          <w:rFonts w:ascii="Arial" w:eastAsia="Times New Roman" w:hAnsi="Arial" w:cs="Arial"/>
          <w:color w:val="000000"/>
          <w:sz w:val="24"/>
          <w:szCs w:val="24"/>
          <w:lang w:eastAsia="cs-CZ"/>
        </w:rPr>
      </w:pPr>
      <w:r w:rsidRPr="00BB648D">
        <w:rPr>
          <w:rFonts w:ascii="Arial" w:eastAsia="Times New Roman" w:hAnsi="Arial" w:cs="Arial"/>
          <w:color w:val="000000"/>
          <w:sz w:val="24"/>
          <w:szCs w:val="24"/>
          <w:lang w:eastAsia="cs-CZ"/>
        </w:rPr>
        <w:t>8. 12. Zdenka Heřmanová 92 let</w:t>
      </w:r>
    </w:p>
    <w:p w14:paraId="7017273B" w14:textId="53D0EDEA" w:rsidR="00BB648D" w:rsidRDefault="00BB648D" w:rsidP="00BB648D">
      <w:pPr>
        <w:shd w:val="clear" w:color="auto" w:fill="FFFFFF"/>
        <w:spacing w:after="0" w:line="240" w:lineRule="auto"/>
        <w:rPr>
          <w:rFonts w:ascii="Arial" w:eastAsia="Times New Roman" w:hAnsi="Arial" w:cs="Arial"/>
          <w:color w:val="000000"/>
          <w:sz w:val="24"/>
          <w:szCs w:val="24"/>
          <w:lang w:eastAsia="cs-CZ"/>
        </w:rPr>
      </w:pPr>
      <w:r w:rsidRPr="00BB648D">
        <w:rPr>
          <w:rFonts w:ascii="Arial" w:eastAsia="Times New Roman" w:hAnsi="Arial" w:cs="Arial"/>
          <w:color w:val="000000"/>
          <w:sz w:val="24"/>
          <w:szCs w:val="24"/>
          <w:lang w:eastAsia="cs-CZ"/>
        </w:rPr>
        <w:t>31. 12. Lucy Topol'ská 89 let</w:t>
      </w:r>
    </w:p>
    <w:p w14:paraId="3D7273D1" w14:textId="5A1844E0" w:rsidR="00BB648D" w:rsidRPr="00BB648D" w:rsidRDefault="00BB648D" w:rsidP="00BB648D">
      <w:pPr>
        <w:shd w:val="clear" w:color="auto" w:fill="FFFFFF"/>
        <w:spacing w:after="0" w:line="240" w:lineRule="auto"/>
        <w:rPr>
          <w:rFonts w:ascii="Arial" w:eastAsia="Times New Roman" w:hAnsi="Arial" w:cs="Arial"/>
          <w:color w:val="000000"/>
          <w:sz w:val="24"/>
          <w:szCs w:val="24"/>
          <w:lang w:eastAsia="cs-CZ"/>
        </w:rPr>
      </w:pPr>
      <w:r w:rsidRPr="00BB648D">
        <w:rPr>
          <w:rFonts w:ascii="Arial" w:eastAsia="Times New Roman" w:hAnsi="Arial" w:cs="Arial"/>
          <w:color w:val="000000"/>
          <w:sz w:val="24"/>
          <w:szCs w:val="24"/>
          <w:lang w:eastAsia="cs-CZ"/>
        </w:rPr>
        <w:t>2. 1. Marie Zábranová 85 let</w:t>
      </w:r>
    </w:p>
    <w:p w14:paraId="6AD1E1FB" w14:textId="72A98650" w:rsidR="00BB648D" w:rsidRPr="00BB648D" w:rsidRDefault="00BB648D" w:rsidP="00BB648D">
      <w:pPr>
        <w:shd w:val="clear" w:color="auto" w:fill="FFFFFF"/>
        <w:spacing w:after="0" w:line="240" w:lineRule="auto"/>
        <w:rPr>
          <w:rFonts w:ascii="Arial" w:eastAsia="Times New Roman" w:hAnsi="Arial" w:cs="Arial"/>
          <w:color w:val="000000"/>
          <w:sz w:val="24"/>
          <w:szCs w:val="24"/>
          <w:lang w:eastAsia="cs-CZ"/>
        </w:rPr>
      </w:pPr>
      <w:r w:rsidRPr="00BB648D">
        <w:rPr>
          <w:rFonts w:ascii="Arial" w:eastAsia="Times New Roman" w:hAnsi="Arial" w:cs="Arial"/>
          <w:color w:val="000000"/>
          <w:sz w:val="24"/>
          <w:szCs w:val="24"/>
          <w:lang w:eastAsia="cs-CZ"/>
        </w:rPr>
        <w:t>3. 1. Šimon Pellar 75 let</w:t>
      </w:r>
    </w:p>
    <w:p w14:paraId="10D737D9" w14:textId="77777777" w:rsidR="00BB648D" w:rsidRPr="00BB648D" w:rsidRDefault="00BB648D" w:rsidP="00BB648D">
      <w:pPr>
        <w:shd w:val="clear" w:color="auto" w:fill="FFFFFF"/>
        <w:spacing w:after="0" w:line="240" w:lineRule="auto"/>
        <w:rPr>
          <w:rFonts w:ascii="Arial" w:eastAsia="Times New Roman" w:hAnsi="Arial" w:cs="Arial"/>
          <w:color w:val="000000"/>
          <w:sz w:val="24"/>
          <w:szCs w:val="24"/>
          <w:lang w:eastAsia="cs-CZ"/>
        </w:rPr>
      </w:pPr>
      <w:r w:rsidRPr="00BB648D">
        <w:rPr>
          <w:rFonts w:ascii="Arial" w:eastAsia="Times New Roman" w:hAnsi="Arial" w:cs="Arial"/>
          <w:color w:val="000000"/>
          <w:sz w:val="24"/>
          <w:szCs w:val="24"/>
          <w:lang w:eastAsia="cs-CZ"/>
        </w:rPr>
        <w:t>10. 1. Petr Kautský 75 let</w:t>
      </w:r>
    </w:p>
    <w:p w14:paraId="2B863568" w14:textId="77777777" w:rsidR="00BB648D" w:rsidRPr="00BB648D" w:rsidRDefault="00BB648D" w:rsidP="00BB648D">
      <w:pPr>
        <w:shd w:val="clear" w:color="auto" w:fill="FFFFFF"/>
        <w:spacing w:after="0" w:line="240" w:lineRule="auto"/>
        <w:rPr>
          <w:rFonts w:ascii="Arial" w:eastAsia="Times New Roman" w:hAnsi="Arial" w:cs="Arial"/>
          <w:color w:val="000000"/>
          <w:sz w:val="24"/>
          <w:szCs w:val="24"/>
          <w:lang w:eastAsia="cs-CZ"/>
        </w:rPr>
      </w:pPr>
      <w:r w:rsidRPr="00BB648D">
        <w:rPr>
          <w:rFonts w:ascii="Arial" w:eastAsia="Times New Roman" w:hAnsi="Arial" w:cs="Arial"/>
          <w:color w:val="000000"/>
          <w:sz w:val="24"/>
          <w:szCs w:val="24"/>
          <w:lang w:eastAsia="cs-CZ"/>
        </w:rPr>
        <w:t>11. 1. Danuše Navrátilová 65 let</w:t>
      </w:r>
    </w:p>
    <w:p w14:paraId="56BBABC0" w14:textId="77777777" w:rsidR="00BB648D" w:rsidRPr="00BB648D" w:rsidRDefault="00BB648D" w:rsidP="00BB648D">
      <w:pPr>
        <w:shd w:val="clear" w:color="auto" w:fill="FFFFFF"/>
        <w:spacing w:after="0" w:line="240" w:lineRule="auto"/>
        <w:rPr>
          <w:rFonts w:ascii="Arial" w:eastAsia="Times New Roman" w:hAnsi="Arial" w:cs="Arial"/>
          <w:color w:val="000000"/>
          <w:sz w:val="24"/>
          <w:szCs w:val="24"/>
          <w:lang w:eastAsia="cs-CZ"/>
        </w:rPr>
      </w:pPr>
      <w:r w:rsidRPr="00BB648D">
        <w:rPr>
          <w:rFonts w:ascii="Arial" w:eastAsia="Times New Roman" w:hAnsi="Arial" w:cs="Arial"/>
          <w:color w:val="000000"/>
          <w:sz w:val="24"/>
          <w:szCs w:val="24"/>
          <w:lang w:eastAsia="cs-CZ"/>
        </w:rPr>
        <w:t>29.1. Jiřina Holešovská 85 let</w:t>
      </w:r>
    </w:p>
    <w:p w14:paraId="6257B9D2" w14:textId="533E0AA8" w:rsidR="00BB648D" w:rsidRPr="00BB648D" w:rsidRDefault="00BB648D" w:rsidP="00BB648D">
      <w:pPr>
        <w:shd w:val="clear" w:color="auto" w:fill="FFFFFF"/>
        <w:spacing w:after="0" w:line="240" w:lineRule="auto"/>
        <w:rPr>
          <w:rFonts w:ascii="Arial" w:eastAsia="Times New Roman" w:hAnsi="Arial" w:cs="Arial"/>
          <w:color w:val="000000"/>
          <w:sz w:val="24"/>
          <w:szCs w:val="24"/>
          <w:lang w:eastAsia="cs-CZ"/>
        </w:rPr>
      </w:pPr>
      <w:r w:rsidRPr="00BB648D">
        <w:rPr>
          <w:rFonts w:ascii="Arial" w:eastAsia="Times New Roman" w:hAnsi="Arial" w:cs="Arial"/>
          <w:color w:val="000000"/>
          <w:sz w:val="24"/>
          <w:szCs w:val="24"/>
          <w:lang w:eastAsia="cs-CZ"/>
        </w:rPr>
        <w:t>31. 1. Jiřina Miklušáková 88 let</w:t>
      </w:r>
    </w:p>
    <w:p w14:paraId="5A808986" w14:textId="50E3CB7B" w:rsidR="00BB648D" w:rsidRPr="00BB648D" w:rsidRDefault="00BB648D" w:rsidP="00BB648D">
      <w:pPr>
        <w:shd w:val="clear" w:color="auto" w:fill="FFFFFF"/>
        <w:spacing w:after="0" w:line="240" w:lineRule="auto"/>
        <w:rPr>
          <w:rFonts w:ascii="Arial" w:eastAsia="Times New Roman" w:hAnsi="Arial" w:cs="Arial"/>
          <w:color w:val="000000"/>
          <w:sz w:val="24"/>
          <w:szCs w:val="24"/>
          <w:lang w:eastAsia="cs-CZ"/>
        </w:rPr>
      </w:pPr>
      <w:r w:rsidRPr="00BB648D">
        <w:rPr>
          <w:rFonts w:ascii="Arial" w:eastAsia="Times New Roman" w:hAnsi="Arial" w:cs="Arial"/>
          <w:color w:val="000000"/>
          <w:sz w:val="24"/>
          <w:szCs w:val="24"/>
          <w:lang w:eastAsia="cs-CZ"/>
        </w:rPr>
        <w:t>4. 2. Zuzana Mayerová 70 let</w:t>
      </w:r>
    </w:p>
    <w:p w14:paraId="1028CA86" w14:textId="48D2284B" w:rsidR="00BB648D" w:rsidRPr="00BB648D" w:rsidRDefault="00BB648D" w:rsidP="00BB648D">
      <w:pPr>
        <w:shd w:val="clear" w:color="auto" w:fill="FFFFFF"/>
        <w:spacing w:after="0" w:line="240" w:lineRule="auto"/>
        <w:rPr>
          <w:rFonts w:ascii="Arial" w:eastAsia="Times New Roman" w:hAnsi="Arial" w:cs="Arial"/>
          <w:color w:val="000000"/>
          <w:sz w:val="24"/>
          <w:szCs w:val="24"/>
          <w:lang w:eastAsia="cs-CZ"/>
        </w:rPr>
      </w:pPr>
      <w:r w:rsidRPr="00BB648D">
        <w:rPr>
          <w:rFonts w:ascii="Arial" w:eastAsia="Times New Roman" w:hAnsi="Arial" w:cs="Arial"/>
          <w:color w:val="000000"/>
          <w:sz w:val="24"/>
          <w:szCs w:val="24"/>
          <w:lang w:eastAsia="cs-CZ"/>
        </w:rPr>
        <w:t>7. 2. Jiří Munzar 86 let</w:t>
      </w:r>
    </w:p>
    <w:p w14:paraId="07EE3F4A" w14:textId="77777777" w:rsidR="00BB648D" w:rsidRPr="00BB648D" w:rsidRDefault="00BB648D" w:rsidP="00BB648D">
      <w:pPr>
        <w:shd w:val="clear" w:color="auto" w:fill="FFFFFF"/>
        <w:spacing w:after="0" w:line="240" w:lineRule="auto"/>
        <w:rPr>
          <w:rFonts w:ascii="Arial" w:eastAsia="Times New Roman" w:hAnsi="Arial" w:cs="Arial"/>
          <w:color w:val="000000"/>
          <w:sz w:val="24"/>
          <w:szCs w:val="24"/>
          <w:lang w:eastAsia="cs-CZ"/>
        </w:rPr>
      </w:pPr>
      <w:r w:rsidRPr="00BB648D">
        <w:rPr>
          <w:rFonts w:ascii="Arial" w:eastAsia="Times New Roman" w:hAnsi="Arial" w:cs="Arial"/>
          <w:color w:val="000000"/>
          <w:sz w:val="24"/>
          <w:szCs w:val="24"/>
          <w:lang w:eastAsia="cs-CZ"/>
        </w:rPr>
        <w:t>10. 2. Miroslav Valina 60 let</w:t>
      </w:r>
    </w:p>
    <w:p w14:paraId="59FEADBB" w14:textId="716B9F7B" w:rsidR="00BB648D" w:rsidRPr="00BB648D" w:rsidRDefault="00BB648D" w:rsidP="00BB648D">
      <w:pPr>
        <w:shd w:val="clear" w:color="auto" w:fill="FFFFFF"/>
        <w:spacing w:after="0" w:line="240" w:lineRule="auto"/>
        <w:rPr>
          <w:rFonts w:ascii="Arial" w:eastAsia="Times New Roman" w:hAnsi="Arial" w:cs="Arial"/>
          <w:color w:val="000000"/>
          <w:sz w:val="24"/>
          <w:szCs w:val="24"/>
          <w:lang w:eastAsia="cs-CZ"/>
        </w:rPr>
      </w:pPr>
      <w:r w:rsidRPr="00BB648D">
        <w:rPr>
          <w:rFonts w:ascii="Arial" w:eastAsia="Times New Roman" w:hAnsi="Arial" w:cs="Arial"/>
          <w:color w:val="000000"/>
          <w:sz w:val="24"/>
          <w:szCs w:val="24"/>
          <w:lang w:eastAsia="cs-CZ"/>
        </w:rPr>
        <w:t>13. 2. Jiř</w:t>
      </w:r>
      <w:r w:rsidR="00A009E7">
        <w:rPr>
          <w:rFonts w:ascii="Arial" w:eastAsia="Times New Roman" w:hAnsi="Arial" w:cs="Arial"/>
          <w:color w:val="000000"/>
          <w:sz w:val="24"/>
          <w:szCs w:val="24"/>
          <w:lang w:eastAsia="cs-CZ"/>
        </w:rPr>
        <w:t>í</w:t>
      </w:r>
      <w:r w:rsidRPr="00BB648D">
        <w:rPr>
          <w:rFonts w:ascii="Arial" w:eastAsia="Times New Roman" w:hAnsi="Arial" w:cs="Arial"/>
          <w:color w:val="000000"/>
          <w:sz w:val="24"/>
          <w:szCs w:val="24"/>
          <w:lang w:eastAsia="cs-CZ"/>
        </w:rPr>
        <w:t xml:space="preserve"> Dědeček 70 let</w:t>
      </w:r>
    </w:p>
    <w:p w14:paraId="1A5BD373" w14:textId="77777777" w:rsidR="00BB648D" w:rsidRPr="00BB648D" w:rsidRDefault="00BB648D" w:rsidP="00BB648D">
      <w:pPr>
        <w:shd w:val="clear" w:color="auto" w:fill="FFFFFF"/>
        <w:spacing w:after="0" w:line="240" w:lineRule="auto"/>
        <w:rPr>
          <w:rFonts w:ascii="Arial" w:eastAsia="Times New Roman" w:hAnsi="Arial" w:cs="Arial"/>
          <w:color w:val="000000"/>
          <w:sz w:val="24"/>
          <w:szCs w:val="24"/>
          <w:lang w:eastAsia="cs-CZ"/>
        </w:rPr>
      </w:pPr>
      <w:r w:rsidRPr="00BB648D">
        <w:rPr>
          <w:rFonts w:ascii="Arial" w:eastAsia="Times New Roman" w:hAnsi="Arial" w:cs="Arial"/>
          <w:color w:val="000000"/>
          <w:sz w:val="24"/>
          <w:szCs w:val="24"/>
          <w:lang w:eastAsia="cs-CZ"/>
        </w:rPr>
        <w:t>15. 2. Ludmila Janská 85 let</w:t>
      </w:r>
    </w:p>
    <w:p w14:paraId="4FCBA790" w14:textId="77777777" w:rsidR="00BB648D" w:rsidRPr="00BB648D" w:rsidRDefault="00BB648D" w:rsidP="00BB648D">
      <w:pPr>
        <w:shd w:val="clear" w:color="auto" w:fill="FFFFFF"/>
        <w:spacing w:after="0" w:line="240" w:lineRule="auto"/>
        <w:rPr>
          <w:rFonts w:ascii="Arial" w:eastAsia="Times New Roman" w:hAnsi="Arial" w:cs="Arial"/>
          <w:color w:val="000000"/>
          <w:sz w:val="24"/>
          <w:szCs w:val="24"/>
          <w:lang w:eastAsia="cs-CZ"/>
        </w:rPr>
      </w:pPr>
      <w:r w:rsidRPr="00BB648D">
        <w:rPr>
          <w:rFonts w:ascii="Arial" w:eastAsia="Times New Roman" w:hAnsi="Arial" w:cs="Arial"/>
          <w:color w:val="000000"/>
          <w:sz w:val="24"/>
          <w:szCs w:val="24"/>
          <w:lang w:eastAsia="cs-CZ"/>
        </w:rPr>
        <w:t>20. 2. Alena Bahníková 75 let</w:t>
      </w:r>
    </w:p>
    <w:p w14:paraId="28837138" w14:textId="15E9ACAD" w:rsidR="000504DB" w:rsidRPr="002F63E4" w:rsidRDefault="000504DB" w:rsidP="005A0D3E">
      <w:pPr>
        <w:tabs>
          <w:tab w:val="left" w:pos="0"/>
        </w:tabs>
        <w:spacing w:line="240" w:lineRule="auto"/>
        <w:ind w:right="-284"/>
        <w:jc w:val="both"/>
        <w:rPr>
          <w:rFonts w:ascii="Arial" w:hAnsi="Arial" w:cs="Arial"/>
          <w:sz w:val="24"/>
          <w:szCs w:val="24"/>
        </w:rPr>
        <w:sectPr w:rsidR="000504DB" w:rsidRPr="002F63E4" w:rsidSect="00F50880">
          <w:type w:val="continuous"/>
          <w:pgSz w:w="11906" w:h="16838"/>
          <w:pgMar w:top="1417" w:right="1417" w:bottom="1417" w:left="1417" w:header="708" w:footer="708" w:gutter="0"/>
          <w:cols w:num="2" w:space="708"/>
          <w:docGrid w:linePitch="360"/>
        </w:sectPr>
      </w:pPr>
    </w:p>
    <w:p w14:paraId="12DD1097" w14:textId="77777777" w:rsidR="00971446" w:rsidRDefault="00971446" w:rsidP="00035210">
      <w:pPr>
        <w:tabs>
          <w:tab w:val="left" w:pos="0"/>
        </w:tabs>
        <w:spacing w:line="240" w:lineRule="auto"/>
        <w:ind w:right="-284"/>
        <w:jc w:val="both"/>
        <w:rPr>
          <w:rFonts w:ascii="Arial" w:hAnsi="Arial" w:cs="Arial"/>
          <w:sz w:val="24"/>
          <w:szCs w:val="24"/>
        </w:rPr>
      </w:pPr>
    </w:p>
    <w:p w14:paraId="18350178" w14:textId="08AC3BE7" w:rsidR="00983FD0" w:rsidRDefault="00BC6043" w:rsidP="00971446">
      <w:pPr>
        <w:tabs>
          <w:tab w:val="left" w:pos="0"/>
        </w:tabs>
        <w:spacing w:line="240" w:lineRule="auto"/>
        <w:ind w:right="-284"/>
        <w:jc w:val="center"/>
        <w:rPr>
          <w:rFonts w:ascii="Arial" w:hAnsi="Arial" w:cs="Arial"/>
          <w:b/>
          <w:bCs/>
          <w:sz w:val="24"/>
          <w:szCs w:val="24"/>
        </w:rPr>
      </w:pPr>
      <w:r w:rsidRPr="005F7FD0">
        <w:rPr>
          <w:rFonts w:ascii="Arial" w:hAnsi="Arial" w:cs="Arial"/>
          <w:b/>
          <w:bCs/>
          <w:sz w:val="24"/>
          <w:szCs w:val="24"/>
        </w:rPr>
        <w:t>Všem oslavencům a oslavenkyním</w:t>
      </w:r>
      <w:r w:rsidR="005F7FD0" w:rsidRPr="005F7FD0">
        <w:rPr>
          <w:rFonts w:ascii="Arial" w:hAnsi="Arial" w:cs="Arial"/>
          <w:b/>
          <w:bCs/>
          <w:sz w:val="24"/>
          <w:szCs w:val="24"/>
        </w:rPr>
        <w:t xml:space="preserve"> přejeme pevné zdraví a mnoho tvůrčí energie!</w:t>
      </w:r>
    </w:p>
    <w:p w14:paraId="7FE49449" w14:textId="77777777" w:rsidR="005F7FD0" w:rsidRPr="005F7FD0" w:rsidRDefault="005F7FD0" w:rsidP="00971446">
      <w:pPr>
        <w:tabs>
          <w:tab w:val="left" w:pos="0"/>
        </w:tabs>
        <w:spacing w:line="240" w:lineRule="auto"/>
        <w:ind w:right="-284"/>
        <w:jc w:val="center"/>
        <w:rPr>
          <w:rFonts w:ascii="Arial" w:hAnsi="Arial" w:cs="Arial"/>
          <w:b/>
          <w:bCs/>
          <w:sz w:val="24"/>
          <w:szCs w:val="24"/>
        </w:rPr>
      </w:pPr>
    </w:p>
    <w:p w14:paraId="45D22CDF" w14:textId="16B4267B" w:rsidR="00971446" w:rsidRDefault="00971446" w:rsidP="00971446">
      <w:pPr>
        <w:tabs>
          <w:tab w:val="left" w:pos="0"/>
        </w:tabs>
        <w:spacing w:line="240" w:lineRule="auto"/>
        <w:ind w:right="-284"/>
        <w:jc w:val="center"/>
        <w:rPr>
          <w:rFonts w:ascii="Arial" w:hAnsi="Arial" w:cs="Arial"/>
          <w:b/>
          <w:bCs/>
          <w:sz w:val="24"/>
          <w:szCs w:val="24"/>
          <w:u w:val="single"/>
        </w:rPr>
      </w:pPr>
      <w:r>
        <w:rPr>
          <w:rFonts w:ascii="Arial" w:hAnsi="Arial" w:cs="Arial"/>
          <w:b/>
          <w:bCs/>
          <w:sz w:val="24"/>
          <w:szCs w:val="24"/>
          <w:u w:val="single"/>
        </w:rPr>
        <w:t>Vítáme</w:t>
      </w:r>
    </w:p>
    <w:p w14:paraId="08018651" w14:textId="35C7625F" w:rsidR="00A2359C" w:rsidRDefault="00304A69" w:rsidP="0079752D">
      <w:pPr>
        <w:tabs>
          <w:tab w:val="left" w:pos="0"/>
        </w:tabs>
        <w:spacing w:line="240" w:lineRule="auto"/>
        <w:ind w:right="-284"/>
        <w:jc w:val="center"/>
        <w:rPr>
          <w:rFonts w:ascii="Arial" w:hAnsi="Arial" w:cs="Arial"/>
          <w:sz w:val="24"/>
          <w:szCs w:val="24"/>
        </w:rPr>
      </w:pPr>
      <w:r>
        <w:rPr>
          <w:rFonts w:ascii="Arial" w:hAnsi="Arial" w:cs="Arial"/>
          <w:sz w:val="24"/>
          <w:szCs w:val="24"/>
        </w:rPr>
        <w:t>Do řad OP vstoupil</w:t>
      </w:r>
      <w:r w:rsidR="003507EC">
        <w:rPr>
          <w:rFonts w:ascii="Arial" w:hAnsi="Arial" w:cs="Arial"/>
          <w:sz w:val="24"/>
          <w:szCs w:val="24"/>
        </w:rPr>
        <w:t>i</w:t>
      </w:r>
      <w:r w:rsidR="00CB2BDA">
        <w:rPr>
          <w:rFonts w:ascii="Arial" w:hAnsi="Arial" w:cs="Arial"/>
          <w:sz w:val="24"/>
          <w:szCs w:val="24"/>
        </w:rPr>
        <w:t xml:space="preserve"> Michal Brabec, Markéta Polochová a Rani Tolimat</w:t>
      </w:r>
      <w:r w:rsidR="003C365A">
        <w:rPr>
          <w:rFonts w:ascii="Arial" w:hAnsi="Arial" w:cs="Arial"/>
          <w:sz w:val="24"/>
          <w:szCs w:val="24"/>
        </w:rPr>
        <w:t>.</w:t>
      </w:r>
      <w:r w:rsidR="00A2359C">
        <w:rPr>
          <w:rFonts w:ascii="Arial" w:hAnsi="Arial" w:cs="Arial"/>
          <w:sz w:val="24"/>
          <w:szCs w:val="24"/>
        </w:rPr>
        <w:br w:type="page"/>
      </w:r>
    </w:p>
    <w:p w14:paraId="07388452" w14:textId="01901D00" w:rsidR="002B38D5" w:rsidRDefault="007A7055" w:rsidP="007F110F">
      <w:pPr>
        <w:tabs>
          <w:tab w:val="left" w:pos="0"/>
        </w:tabs>
        <w:spacing w:line="240" w:lineRule="auto"/>
        <w:ind w:right="-284"/>
        <w:jc w:val="center"/>
        <w:rPr>
          <w:rFonts w:ascii="Arial" w:hAnsi="Arial" w:cs="Arial"/>
          <w:b/>
          <w:bCs/>
          <w:sz w:val="24"/>
          <w:szCs w:val="24"/>
        </w:rPr>
      </w:pPr>
      <w:r>
        <w:rPr>
          <w:rFonts w:ascii="Arial" w:hAnsi="Arial" w:cs="Arial"/>
          <w:b/>
          <w:bCs/>
          <w:sz w:val="24"/>
          <w:szCs w:val="24"/>
        </w:rPr>
        <w:lastRenderedPageBreak/>
        <w:t>VÝZVY</w:t>
      </w:r>
      <w:r w:rsidR="0061447E">
        <w:rPr>
          <w:rFonts w:ascii="Arial" w:hAnsi="Arial" w:cs="Arial"/>
          <w:b/>
          <w:bCs/>
          <w:sz w:val="24"/>
          <w:szCs w:val="24"/>
        </w:rPr>
        <w:t>, GRANTY</w:t>
      </w:r>
    </w:p>
    <w:p w14:paraId="2D9F9879" w14:textId="77777777" w:rsidR="00DA4C30" w:rsidRPr="0061447E" w:rsidRDefault="00DA4C30" w:rsidP="0061447E">
      <w:pPr>
        <w:tabs>
          <w:tab w:val="left" w:pos="0"/>
        </w:tabs>
        <w:spacing w:line="240" w:lineRule="auto"/>
        <w:ind w:right="-284"/>
        <w:jc w:val="center"/>
        <w:rPr>
          <w:rFonts w:ascii="Arial" w:hAnsi="Arial" w:cs="Arial"/>
          <w:b/>
          <w:bCs/>
          <w:sz w:val="24"/>
          <w:szCs w:val="24"/>
        </w:rPr>
      </w:pPr>
    </w:p>
    <w:p w14:paraId="79541912" w14:textId="1C6D33D3" w:rsidR="005B718A" w:rsidRPr="005B718A" w:rsidRDefault="00001C80" w:rsidP="00665813">
      <w:pPr>
        <w:tabs>
          <w:tab w:val="left" w:pos="0"/>
        </w:tabs>
        <w:spacing w:line="240" w:lineRule="auto"/>
        <w:ind w:right="-284"/>
        <w:rPr>
          <w:rFonts w:ascii="Arial" w:hAnsi="Arial" w:cs="Arial"/>
          <w:b/>
          <w:bCs/>
          <w:sz w:val="24"/>
          <w:szCs w:val="24"/>
        </w:rPr>
      </w:pPr>
      <w:r>
        <w:rPr>
          <w:rFonts w:ascii="Arial" w:hAnsi="Arial" w:cs="Arial"/>
          <w:b/>
          <w:bCs/>
          <w:sz w:val="24"/>
          <w:szCs w:val="24"/>
        </w:rPr>
        <w:t>Stipendijní překladatelský pobyt ve Vídni na rok 2023/24</w:t>
      </w:r>
    </w:p>
    <w:p w14:paraId="4C9E5FE8" w14:textId="5E09FDBA" w:rsidR="007D2C1D" w:rsidRPr="007D2C1D" w:rsidRDefault="007D2C1D" w:rsidP="007D2C1D">
      <w:pPr>
        <w:tabs>
          <w:tab w:val="left" w:pos="0"/>
        </w:tabs>
        <w:spacing w:line="240" w:lineRule="auto"/>
        <w:ind w:right="-284"/>
        <w:jc w:val="both"/>
        <w:rPr>
          <w:rFonts w:ascii="Arial" w:hAnsi="Arial" w:cs="Arial"/>
          <w:sz w:val="24"/>
          <w:szCs w:val="24"/>
        </w:rPr>
      </w:pPr>
      <w:r w:rsidRPr="007D2C1D">
        <w:rPr>
          <w:rFonts w:ascii="Arial" w:hAnsi="Arial" w:cs="Arial"/>
          <w:sz w:val="24"/>
          <w:szCs w:val="24"/>
        </w:rPr>
        <w:t xml:space="preserve">Nadační program Paula Celana vyhlašuje pro akademický rok 2023/24 překladatelský stipendijní pobyt ve Vídni. O </w:t>
      </w:r>
      <w:r w:rsidRPr="007D2C1D">
        <w:rPr>
          <w:rFonts w:ascii="Arial" w:hAnsi="Arial" w:cs="Arial"/>
          <w:b/>
          <w:bCs/>
          <w:sz w:val="24"/>
          <w:szCs w:val="24"/>
        </w:rPr>
        <w:t>tříměsíční pobyt mezi zářím 2023 a červnem 2024 s měsíčním stipendiem ve výši 3000 euro</w:t>
      </w:r>
      <w:r w:rsidRPr="007D2C1D">
        <w:rPr>
          <w:rFonts w:ascii="Arial" w:hAnsi="Arial" w:cs="Arial"/>
          <w:sz w:val="24"/>
          <w:szCs w:val="24"/>
        </w:rPr>
        <w:t xml:space="preserve"> mohou žádat překladatelé a překladatelky </w:t>
      </w:r>
      <w:r w:rsidRPr="007D2C1D">
        <w:rPr>
          <w:rFonts w:ascii="Arial" w:hAnsi="Arial" w:cs="Arial"/>
          <w:b/>
          <w:bCs/>
          <w:sz w:val="24"/>
          <w:szCs w:val="24"/>
        </w:rPr>
        <w:t>nebeletristických textů z oblasti humanitních věd, sociologie a kulturologie</w:t>
      </w:r>
      <w:r w:rsidR="00783323" w:rsidRPr="00783323">
        <w:rPr>
          <w:rFonts w:ascii="Open Sans" w:hAnsi="Open Sans" w:cs="Open Sans"/>
          <w:color w:val="444444"/>
          <w:sz w:val="21"/>
          <w:szCs w:val="21"/>
          <w:shd w:val="clear" w:color="auto" w:fill="FFFFFF"/>
        </w:rPr>
        <w:t xml:space="preserve"> </w:t>
      </w:r>
      <w:r w:rsidR="00783323" w:rsidRPr="00783323">
        <w:rPr>
          <w:rFonts w:ascii="Arial" w:hAnsi="Arial" w:cs="Arial"/>
          <w:sz w:val="24"/>
          <w:szCs w:val="24"/>
        </w:rPr>
        <w:t>ze západoevropského jazyka do východoevropského či naopak, případně mezi dvěma východoevropskými jazyky.</w:t>
      </w:r>
    </w:p>
    <w:p w14:paraId="72D21C79" w14:textId="77777777" w:rsidR="007D2C1D" w:rsidRPr="007D2C1D" w:rsidRDefault="007D2C1D" w:rsidP="007D2C1D">
      <w:pPr>
        <w:tabs>
          <w:tab w:val="left" w:pos="0"/>
        </w:tabs>
        <w:spacing w:line="240" w:lineRule="auto"/>
        <w:ind w:right="-284"/>
        <w:jc w:val="both"/>
        <w:rPr>
          <w:rFonts w:ascii="Arial" w:hAnsi="Arial" w:cs="Arial"/>
          <w:sz w:val="24"/>
          <w:szCs w:val="24"/>
        </w:rPr>
      </w:pPr>
      <w:r w:rsidRPr="007D2C1D">
        <w:rPr>
          <w:rFonts w:ascii="Arial" w:hAnsi="Arial" w:cs="Arial"/>
          <w:b/>
          <w:bCs/>
          <w:sz w:val="24"/>
          <w:szCs w:val="24"/>
        </w:rPr>
        <w:t>Termín přihlášek je 23. ledna 2023</w:t>
      </w:r>
      <w:r w:rsidRPr="007D2C1D">
        <w:rPr>
          <w:rFonts w:ascii="Arial" w:hAnsi="Arial" w:cs="Arial"/>
          <w:sz w:val="24"/>
          <w:szCs w:val="24"/>
        </w:rPr>
        <w:t>.</w:t>
      </w:r>
    </w:p>
    <w:p w14:paraId="019B3BF5" w14:textId="77777777" w:rsidR="007D2C1D" w:rsidRPr="007D2C1D" w:rsidRDefault="007D2C1D" w:rsidP="007D2C1D">
      <w:pPr>
        <w:tabs>
          <w:tab w:val="left" w:pos="0"/>
        </w:tabs>
        <w:spacing w:line="240" w:lineRule="auto"/>
        <w:ind w:right="-284"/>
        <w:jc w:val="both"/>
        <w:rPr>
          <w:rFonts w:ascii="Arial" w:hAnsi="Arial" w:cs="Arial"/>
          <w:sz w:val="24"/>
          <w:szCs w:val="24"/>
        </w:rPr>
      </w:pPr>
      <w:r w:rsidRPr="007D2C1D">
        <w:rPr>
          <w:rFonts w:ascii="Arial" w:hAnsi="Arial" w:cs="Arial"/>
          <w:sz w:val="24"/>
          <w:szCs w:val="24"/>
        </w:rPr>
        <w:t xml:space="preserve">Více o podmínkách, rozsahu a účelu stipendia najdete </w:t>
      </w:r>
      <w:hyperlink r:id="rId16" w:history="1">
        <w:r w:rsidRPr="007D2C1D">
          <w:rPr>
            <w:rStyle w:val="Hypertextovodkaz"/>
            <w:rFonts w:ascii="Arial" w:hAnsi="Arial" w:cs="Arial"/>
            <w:sz w:val="24"/>
            <w:szCs w:val="24"/>
          </w:rPr>
          <w:t>zde</w:t>
        </w:r>
      </w:hyperlink>
      <w:r w:rsidRPr="007D2C1D">
        <w:rPr>
          <w:rFonts w:ascii="Arial" w:hAnsi="Arial" w:cs="Arial"/>
          <w:sz w:val="24"/>
          <w:szCs w:val="24"/>
        </w:rPr>
        <w:t xml:space="preserve"> (v angličtině).</w:t>
      </w:r>
    </w:p>
    <w:p w14:paraId="1A68FF7A" w14:textId="77777777" w:rsidR="00DA4C30" w:rsidRDefault="00DA4C30" w:rsidP="005B718A">
      <w:pPr>
        <w:tabs>
          <w:tab w:val="left" w:pos="0"/>
        </w:tabs>
        <w:spacing w:line="240" w:lineRule="auto"/>
        <w:ind w:right="-284"/>
        <w:jc w:val="both"/>
        <w:rPr>
          <w:rFonts w:ascii="Arial" w:hAnsi="Arial" w:cs="Arial"/>
          <w:sz w:val="24"/>
          <w:szCs w:val="24"/>
        </w:rPr>
      </w:pPr>
    </w:p>
    <w:p w14:paraId="17771DE3" w14:textId="45874959" w:rsidR="0080507A" w:rsidRPr="006A0006" w:rsidRDefault="006A0006" w:rsidP="005B718A">
      <w:pPr>
        <w:tabs>
          <w:tab w:val="left" w:pos="0"/>
        </w:tabs>
        <w:spacing w:line="240" w:lineRule="auto"/>
        <w:ind w:right="-284"/>
        <w:jc w:val="both"/>
        <w:rPr>
          <w:rFonts w:ascii="Arial" w:hAnsi="Arial" w:cs="Arial"/>
          <w:b/>
          <w:bCs/>
          <w:sz w:val="24"/>
          <w:szCs w:val="24"/>
        </w:rPr>
      </w:pPr>
      <w:r>
        <w:rPr>
          <w:rFonts w:ascii="Arial" w:hAnsi="Arial" w:cs="Arial"/>
          <w:b/>
          <w:bCs/>
          <w:sz w:val="24"/>
          <w:szCs w:val="24"/>
        </w:rPr>
        <w:t>ViceVersa: Česko-německá překladatelská dílna v klášteře Broumov</w:t>
      </w:r>
    </w:p>
    <w:p w14:paraId="1654AE4F" w14:textId="77777777" w:rsidR="0080507A" w:rsidRPr="0080507A" w:rsidRDefault="0080507A" w:rsidP="0080507A">
      <w:pPr>
        <w:tabs>
          <w:tab w:val="left" w:pos="0"/>
        </w:tabs>
        <w:spacing w:line="240" w:lineRule="auto"/>
        <w:ind w:right="-284"/>
        <w:jc w:val="both"/>
        <w:rPr>
          <w:rFonts w:ascii="Arial" w:hAnsi="Arial" w:cs="Arial"/>
          <w:sz w:val="24"/>
          <w:szCs w:val="24"/>
        </w:rPr>
      </w:pPr>
      <w:r w:rsidRPr="0080507A">
        <w:rPr>
          <w:rFonts w:ascii="Arial" w:hAnsi="Arial" w:cs="Arial"/>
          <w:sz w:val="24"/>
          <w:szCs w:val="24"/>
        </w:rPr>
        <w:t>Program TOLEDO Německého překladatelského fondu ve spolupráci s Českým literárním centrem pořádá </w:t>
      </w:r>
      <w:r w:rsidRPr="00F43BC3">
        <w:rPr>
          <w:rFonts w:ascii="Arial" w:hAnsi="Arial" w:cs="Arial"/>
          <w:b/>
          <w:bCs/>
          <w:sz w:val="24"/>
          <w:szCs w:val="24"/>
        </w:rPr>
        <w:t>14. – 21. dubna 2023 česko-německou překladatelskou dílnu ViceVersa</w:t>
      </w:r>
      <w:r w:rsidRPr="0080507A">
        <w:rPr>
          <w:rFonts w:ascii="Arial" w:hAnsi="Arial" w:cs="Arial"/>
          <w:sz w:val="24"/>
          <w:szCs w:val="24"/>
        </w:rPr>
        <w:t>. Překladatelé a překladatelky z češtiny a němčiny budou mít možnost strávit týden v romantickém ústraní barokního kláštera Broumov na severu Čech, představit vlastní texty a diskutovat o nich (překlady prózy, dramatu, poezie nebo esejistických textů, nejlépe se smlouvou o vydání) a zároveň využít příležitost k výměně zkušeností či debatám o překladatelských a odborných tématech. Dílnu povedou Marta Eich a Eva Profousová.</w:t>
      </w:r>
    </w:p>
    <w:p w14:paraId="49AFB9CE" w14:textId="77777777" w:rsidR="0080507A" w:rsidRPr="0080507A" w:rsidRDefault="0080507A" w:rsidP="0080507A">
      <w:pPr>
        <w:tabs>
          <w:tab w:val="left" w:pos="0"/>
        </w:tabs>
        <w:spacing w:line="240" w:lineRule="auto"/>
        <w:ind w:right="-284"/>
        <w:jc w:val="both"/>
        <w:rPr>
          <w:rFonts w:ascii="Arial" w:hAnsi="Arial" w:cs="Arial"/>
          <w:sz w:val="24"/>
          <w:szCs w:val="24"/>
        </w:rPr>
      </w:pPr>
      <w:r w:rsidRPr="0080507A">
        <w:rPr>
          <w:rFonts w:ascii="Arial" w:hAnsi="Arial" w:cs="Arial"/>
          <w:b/>
          <w:bCs/>
          <w:sz w:val="24"/>
          <w:szCs w:val="24"/>
        </w:rPr>
        <w:t>Přihlášky je možné podávat do 9. ledna 2023.</w:t>
      </w:r>
      <w:r w:rsidRPr="0080507A">
        <w:rPr>
          <w:rFonts w:ascii="Arial" w:hAnsi="Arial" w:cs="Arial"/>
          <w:sz w:val="24"/>
          <w:szCs w:val="24"/>
        </w:rPr>
        <w:t> Veškeré informace naleznete na </w:t>
      </w:r>
      <w:hyperlink r:id="rId17" w:history="1">
        <w:r w:rsidRPr="0080507A">
          <w:rPr>
            <w:rStyle w:val="Hypertextovodkaz"/>
            <w:rFonts w:ascii="Arial" w:hAnsi="Arial" w:cs="Arial"/>
            <w:sz w:val="24"/>
            <w:szCs w:val="24"/>
          </w:rPr>
          <w:t>ViceVersa: Česko-německá překladatelská dílna v klášteře Broumov | CzechLit</w:t>
        </w:r>
      </w:hyperlink>
      <w:r w:rsidRPr="0080507A">
        <w:rPr>
          <w:rFonts w:ascii="Arial" w:hAnsi="Arial" w:cs="Arial"/>
          <w:sz w:val="24"/>
          <w:szCs w:val="24"/>
        </w:rPr>
        <w:t>.</w:t>
      </w:r>
    </w:p>
    <w:p w14:paraId="5064730E" w14:textId="77777777" w:rsidR="001872CD" w:rsidRDefault="001872CD" w:rsidP="005B718A">
      <w:pPr>
        <w:tabs>
          <w:tab w:val="left" w:pos="0"/>
        </w:tabs>
        <w:spacing w:line="240" w:lineRule="auto"/>
        <w:ind w:right="-284"/>
        <w:jc w:val="both"/>
        <w:rPr>
          <w:rFonts w:ascii="Arial" w:hAnsi="Arial" w:cs="Arial"/>
          <w:sz w:val="24"/>
          <w:szCs w:val="24"/>
        </w:rPr>
      </w:pPr>
    </w:p>
    <w:p w14:paraId="01A49E24" w14:textId="2B087647" w:rsidR="00484C29" w:rsidRPr="00624707" w:rsidRDefault="00624707" w:rsidP="005B718A">
      <w:pPr>
        <w:tabs>
          <w:tab w:val="left" w:pos="0"/>
        </w:tabs>
        <w:spacing w:line="240" w:lineRule="auto"/>
        <w:ind w:right="-284"/>
        <w:jc w:val="both"/>
        <w:rPr>
          <w:rFonts w:ascii="Arial" w:hAnsi="Arial" w:cs="Arial"/>
          <w:b/>
          <w:bCs/>
          <w:sz w:val="24"/>
          <w:szCs w:val="24"/>
        </w:rPr>
      </w:pPr>
      <w:r>
        <w:rPr>
          <w:rFonts w:ascii="Arial" w:hAnsi="Arial" w:cs="Arial"/>
          <w:b/>
          <w:bCs/>
          <w:sz w:val="24"/>
          <w:szCs w:val="24"/>
        </w:rPr>
        <w:t>Dotace pro nakladatele z fondu Šalda – francouzština</w:t>
      </w:r>
    </w:p>
    <w:p w14:paraId="574D4503" w14:textId="77777777" w:rsidR="00484C29" w:rsidRPr="00484C29" w:rsidRDefault="00484C29" w:rsidP="00484C29">
      <w:pPr>
        <w:tabs>
          <w:tab w:val="left" w:pos="0"/>
        </w:tabs>
        <w:spacing w:line="240" w:lineRule="auto"/>
        <w:ind w:right="-284"/>
        <w:jc w:val="both"/>
        <w:rPr>
          <w:rFonts w:ascii="Arial" w:hAnsi="Arial" w:cs="Arial"/>
          <w:sz w:val="24"/>
          <w:szCs w:val="24"/>
        </w:rPr>
      </w:pPr>
      <w:r w:rsidRPr="00484C29">
        <w:rPr>
          <w:rFonts w:ascii="Arial" w:hAnsi="Arial" w:cs="Arial"/>
          <w:sz w:val="24"/>
          <w:szCs w:val="24"/>
        </w:rPr>
        <w:t xml:space="preserve">Fond Šalda je určen </w:t>
      </w:r>
      <w:r w:rsidRPr="00484C29">
        <w:rPr>
          <w:rFonts w:ascii="Arial" w:hAnsi="Arial" w:cs="Arial"/>
          <w:b/>
          <w:bCs/>
          <w:sz w:val="24"/>
          <w:szCs w:val="24"/>
        </w:rPr>
        <w:t>českým nakladatelům, mezi jejichž dlouhodobé cíle patří ambiciózní projekty překladu a propagace francouzských autorů</w:t>
      </w:r>
      <w:r w:rsidRPr="00484C29">
        <w:rPr>
          <w:rFonts w:ascii="Arial" w:hAnsi="Arial" w:cs="Arial"/>
          <w:sz w:val="24"/>
          <w:szCs w:val="24"/>
        </w:rPr>
        <w:t>. Projekty mohou zahrnovat všechny žánry: krásnou literaturu, společenské a humanitní vědy, eseje, komiksy, divadelní hry, poezii, populárně-naučnou literaturu a podobně. Výjimkou jsou učebnice, časopisy a revue, které nespadají mezi podporované typy publikací. </w:t>
      </w:r>
      <w:r w:rsidRPr="00484C29">
        <w:rPr>
          <w:rFonts w:ascii="Arial" w:hAnsi="Arial" w:cs="Arial"/>
          <w:sz w:val="24"/>
          <w:szCs w:val="24"/>
        </w:rPr>
        <w:br/>
        <w:t>Francouzský institut v Praze přiděluje dotaci, která může být využita na pokrytí výdajů spojených s publikací jednoho nebo i více děl. </w:t>
      </w:r>
    </w:p>
    <w:p w14:paraId="4A5D6E7D" w14:textId="7D13E4F9" w:rsidR="00484C29" w:rsidRPr="00484C29" w:rsidRDefault="00484C29" w:rsidP="00484C29">
      <w:pPr>
        <w:tabs>
          <w:tab w:val="left" w:pos="0"/>
        </w:tabs>
        <w:spacing w:line="240" w:lineRule="auto"/>
        <w:ind w:right="-284"/>
        <w:jc w:val="both"/>
        <w:rPr>
          <w:rFonts w:ascii="Arial" w:hAnsi="Arial" w:cs="Arial"/>
          <w:b/>
          <w:bCs/>
          <w:sz w:val="24"/>
          <w:szCs w:val="24"/>
        </w:rPr>
      </w:pPr>
      <w:r w:rsidRPr="00484C29">
        <w:rPr>
          <w:rFonts w:ascii="Arial" w:hAnsi="Arial" w:cs="Arial"/>
          <w:b/>
          <w:bCs/>
          <w:sz w:val="24"/>
          <w:szCs w:val="24"/>
        </w:rPr>
        <w:t>V letech 2022</w:t>
      </w:r>
      <w:r w:rsidR="00DE45DA">
        <w:rPr>
          <w:rFonts w:ascii="Arial" w:hAnsi="Arial" w:cs="Arial"/>
          <w:b/>
          <w:bCs/>
          <w:sz w:val="24"/>
          <w:szCs w:val="24"/>
        </w:rPr>
        <w:t>–</w:t>
      </w:r>
      <w:r w:rsidRPr="00484C29">
        <w:rPr>
          <w:rFonts w:ascii="Arial" w:hAnsi="Arial" w:cs="Arial"/>
          <w:b/>
          <w:bCs/>
          <w:sz w:val="24"/>
          <w:szCs w:val="24"/>
        </w:rPr>
        <w:t>2023 hodnotící komise vyzývá k překladu literatury pro děti a mládež a knih psaných ženami. Novou podmínkou pro udělení podpory je pak uvedení jméno překladatele na obálce knihy.</w:t>
      </w:r>
    </w:p>
    <w:p w14:paraId="7D64888C" w14:textId="77777777" w:rsidR="00484C29" w:rsidRPr="00484C29" w:rsidRDefault="00484C29" w:rsidP="00484C29">
      <w:pPr>
        <w:tabs>
          <w:tab w:val="left" w:pos="0"/>
        </w:tabs>
        <w:spacing w:line="240" w:lineRule="auto"/>
        <w:ind w:right="-284"/>
        <w:jc w:val="both"/>
        <w:rPr>
          <w:rFonts w:ascii="Arial" w:hAnsi="Arial" w:cs="Arial"/>
          <w:sz w:val="24"/>
          <w:szCs w:val="24"/>
        </w:rPr>
      </w:pPr>
    </w:p>
    <w:p w14:paraId="14D76C95" w14:textId="77777777" w:rsidR="00484C29" w:rsidRPr="00484C29" w:rsidRDefault="00484C29" w:rsidP="00484C29">
      <w:pPr>
        <w:tabs>
          <w:tab w:val="left" w:pos="0"/>
        </w:tabs>
        <w:spacing w:line="240" w:lineRule="auto"/>
        <w:ind w:right="-284"/>
        <w:jc w:val="both"/>
        <w:rPr>
          <w:rFonts w:ascii="Arial" w:hAnsi="Arial" w:cs="Arial"/>
          <w:b/>
          <w:bCs/>
          <w:sz w:val="24"/>
          <w:szCs w:val="24"/>
        </w:rPr>
      </w:pPr>
      <w:r w:rsidRPr="00484C29">
        <w:rPr>
          <w:rFonts w:ascii="Arial" w:hAnsi="Arial" w:cs="Arial"/>
          <w:b/>
          <w:bCs/>
          <w:sz w:val="24"/>
          <w:szCs w:val="24"/>
        </w:rPr>
        <w:t>Termín podání žádosti: 2. ledna 2023</w:t>
      </w:r>
    </w:p>
    <w:p w14:paraId="276D3E36" w14:textId="77777777" w:rsidR="00484C29" w:rsidRPr="00484C29" w:rsidRDefault="00484C29" w:rsidP="00484C29">
      <w:pPr>
        <w:tabs>
          <w:tab w:val="left" w:pos="0"/>
        </w:tabs>
        <w:spacing w:line="240" w:lineRule="auto"/>
        <w:ind w:right="-284"/>
        <w:jc w:val="both"/>
        <w:rPr>
          <w:rFonts w:ascii="Arial" w:hAnsi="Arial" w:cs="Arial"/>
          <w:b/>
          <w:bCs/>
          <w:sz w:val="24"/>
          <w:szCs w:val="24"/>
        </w:rPr>
      </w:pPr>
    </w:p>
    <w:p w14:paraId="24F86C4B" w14:textId="58CB3D63" w:rsidR="00484C29" w:rsidRPr="00484C29" w:rsidRDefault="00000000" w:rsidP="00484C29">
      <w:pPr>
        <w:tabs>
          <w:tab w:val="left" w:pos="0"/>
        </w:tabs>
        <w:spacing w:line="240" w:lineRule="auto"/>
        <w:ind w:right="-284"/>
        <w:jc w:val="both"/>
        <w:rPr>
          <w:rFonts w:ascii="Arial" w:hAnsi="Arial" w:cs="Arial"/>
          <w:sz w:val="24"/>
          <w:szCs w:val="24"/>
        </w:rPr>
      </w:pPr>
      <w:hyperlink r:id="rId18" w:anchor="/" w:history="1">
        <w:r w:rsidR="00484C29" w:rsidRPr="00484C29">
          <w:rPr>
            <w:rStyle w:val="Hypertextovodkaz"/>
            <w:rFonts w:ascii="Arial" w:hAnsi="Arial" w:cs="Arial"/>
            <w:sz w:val="24"/>
            <w:szCs w:val="24"/>
          </w:rPr>
          <w:t>Přihláška a podrobné podmínky</w:t>
        </w:r>
      </w:hyperlink>
      <w:r w:rsidR="00484C29" w:rsidRPr="00484C29">
        <w:rPr>
          <w:rFonts w:ascii="Arial" w:hAnsi="Arial" w:cs="Arial"/>
          <w:sz w:val="24"/>
          <w:szCs w:val="24"/>
        </w:rPr>
        <w:t xml:space="preserve"> </w:t>
      </w:r>
      <w:r w:rsidR="004E66A0">
        <w:rPr>
          <w:rFonts w:ascii="Arial" w:hAnsi="Arial" w:cs="Arial"/>
          <w:sz w:val="24"/>
          <w:szCs w:val="24"/>
        </w:rPr>
        <w:t>(na webu Francouzského institutu)</w:t>
      </w:r>
    </w:p>
    <w:p w14:paraId="402C2382" w14:textId="77777777" w:rsidR="00484C29" w:rsidRPr="005B718A" w:rsidRDefault="00484C29" w:rsidP="005B718A">
      <w:pPr>
        <w:tabs>
          <w:tab w:val="left" w:pos="0"/>
        </w:tabs>
        <w:spacing w:line="240" w:lineRule="auto"/>
        <w:ind w:right="-284"/>
        <w:jc w:val="both"/>
        <w:rPr>
          <w:rFonts w:ascii="Arial" w:hAnsi="Arial" w:cs="Arial"/>
          <w:sz w:val="24"/>
          <w:szCs w:val="24"/>
        </w:rPr>
      </w:pPr>
    </w:p>
    <w:p w14:paraId="1693076C" w14:textId="77777777" w:rsidR="008A5A81" w:rsidRPr="0039306B" w:rsidRDefault="008A5A81">
      <w:pPr>
        <w:rPr>
          <w:rFonts w:ascii="Arial" w:hAnsi="Arial" w:cs="Arial"/>
          <w:b/>
          <w:bCs/>
          <w:sz w:val="24"/>
          <w:szCs w:val="24"/>
        </w:rPr>
      </w:pPr>
      <w:r w:rsidRPr="0039306B">
        <w:rPr>
          <w:rFonts w:ascii="Arial" w:hAnsi="Arial" w:cs="Arial"/>
          <w:b/>
          <w:bCs/>
          <w:sz w:val="24"/>
          <w:szCs w:val="24"/>
        </w:rPr>
        <w:lastRenderedPageBreak/>
        <w:t>Culture Moves Europe – výzva na individuální mobilitu umělců a kulturních profesionálů</w:t>
      </w:r>
    </w:p>
    <w:p w14:paraId="37ED055C" w14:textId="4CE18F81" w:rsidR="0039306B" w:rsidRPr="0039306B" w:rsidRDefault="0039306B" w:rsidP="00EE0E7B">
      <w:pPr>
        <w:jc w:val="both"/>
        <w:rPr>
          <w:rFonts w:ascii="Arial" w:hAnsi="Arial" w:cs="Arial"/>
          <w:sz w:val="24"/>
          <w:szCs w:val="24"/>
        </w:rPr>
      </w:pPr>
      <w:r w:rsidRPr="0039306B">
        <w:rPr>
          <w:rFonts w:ascii="Arial" w:hAnsi="Arial" w:cs="Arial"/>
          <w:sz w:val="24"/>
          <w:szCs w:val="24"/>
        </w:rPr>
        <w:t xml:space="preserve">Máte zájem o krátkodobý zahraniční výjezd? Požádejte o grant v nové výzvě programu Culture Moves Europe, která je </w:t>
      </w:r>
      <w:r w:rsidRPr="0039306B">
        <w:rPr>
          <w:rFonts w:ascii="Arial" w:hAnsi="Arial" w:cs="Arial"/>
          <w:b/>
          <w:bCs/>
          <w:sz w:val="24"/>
          <w:szCs w:val="24"/>
        </w:rPr>
        <w:t>otevřená až do 31. května 2023</w:t>
      </w:r>
      <w:r w:rsidRPr="0039306B">
        <w:rPr>
          <w:rFonts w:ascii="Arial" w:hAnsi="Arial" w:cs="Arial"/>
          <w:sz w:val="24"/>
          <w:szCs w:val="24"/>
        </w:rPr>
        <w:t>. Výzva na individuální mobilitu poskytuje finanční podporu na cestovní náklady (350 až 700 eur) a pobyt (75 eur na den) umělce nebo kulturního pracovníka v zahraničí.</w:t>
      </w:r>
      <w:r w:rsidR="00571095">
        <w:rPr>
          <w:rFonts w:ascii="Arial" w:hAnsi="Arial" w:cs="Arial"/>
          <w:sz w:val="24"/>
          <w:szCs w:val="24"/>
        </w:rPr>
        <w:t xml:space="preserve"> Lze využít i pro skupiny </w:t>
      </w:r>
      <w:r w:rsidR="001872CD">
        <w:rPr>
          <w:rFonts w:ascii="Arial" w:hAnsi="Arial" w:cs="Arial"/>
          <w:sz w:val="24"/>
          <w:szCs w:val="24"/>
        </w:rPr>
        <w:t>do</w:t>
      </w:r>
      <w:r w:rsidR="005E7DD7">
        <w:rPr>
          <w:rFonts w:ascii="Arial" w:hAnsi="Arial" w:cs="Arial"/>
          <w:sz w:val="24"/>
          <w:szCs w:val="24"/>
        </w:rPr>
        <w:t xml:space="preserve"> 5 osob.</w:t>
      </w:r>
    </w:p>
    <w:p w14:paraId="4DE81E91" w14:textId="77777777" w:rsidR="009E46DB" w:rsidRPr="009E46DB" w:rsidRDefault="009E46DB" w:rsidP="00EE0E7B">
      <w:pPr>
        <w:jc w:val="both"/>
        <w:rPr>
          <w:rFonts w:ascii="Arial" w:hAnsi="Arial" w:cs="Arial"/>
          <w:sz w:val="24"/>
          <w:szCs w:val="24"/>
        </w:rPr>
      </w:pPr>
      <w:r w:rsidRPr="009E46DB">
        <w:rPr>
          <w:rFonts w:ascii="Arial" w:hAnsi="Arial" w:cs="Arial"/>
          <w:sz w:val="24"/>
          <w:szCs w:val="24"/>
        </w:rPr>
        <w:t xml:space="preserve">Podrobné podmínky a portál k podání přihlášky najdete na </w:t>
      </w:r>
      <w:hyperlink r:id="rId19" w:history="1">
        <w:r w:rsidRPr="009E46DB">
          <w:rPr>
            <w:rStyle w:val="Hypertextovodkaz"/>
            <w:rFonts w:ascii="Arial" w:hAnsi="Arial" w:cs="Arial"/>
            <w:sz w:val="24"/>
            <w:szCs w:val="24"/>
          </w:rPr>
          <w:t>Culture Moves Europe - výzva na individuální mobilitu umělců a kulturních profesionálů - Kreativní Evropa (kreativnievropa.cz)</w:t>
        </w:r>
      </w:hyperlink>
    </w:p>
    <w:p w14:paraId="788C91E0" w14:textId="77777777" w:rsidR="00C17C31" w:rsidRDefault="00C17C31" w:rsidP="0039306B">
      <w:pPr>
        <w:rPr>
          <w:rFonts w:ascii="Arial" w:hAnsi="Arial" w:cs="Arial"/>
          <w:sz w:val="24"/>
          <w:szCs w:val="24"/>
        </w:rPr>
      </w:pPr>
    </w:p>
    <w:p w14:paraId="67ECBC98" w14:textId="7152AA14" w:rsidR="00C17C31" w:rsidRPr="00FD6658" w:rsidRDefault="00FD6658" w:rsidP="00C17C31">
      <w:pPr>
        <w:rPr>
          <w:rFonts w:ascii="Arial" w:hAnsi="Arial" w:cs="Arial"/>
          <w:b/>
          <w:bCs/>
          <w:sz w:val="24"/>
          <w:szCs w:val="24"/>
        </w:rPr>
      </w:pPr>
      <w:r>
        <w:rPr>
          <w:rFonts w:ascii="Arial" w:hAnsi="Arial" w:cs="Arial"/>
          <w:b/>
          <w:bCs/>
          <w:sz w:val="24"/>
          <w:szCs w:val="24"/>
        </w:rPr>
        <w:t>Prohlášení OP k výzvám na tvůrčí stipendia MK ČR</w:t>
      </w:r>
    </w:p>
    <w:p w14:paraId="01880E81" w14:textId="296B5834" w:rsidR="00C17C31" w:rsidRPr="00C17C31" w:rsidRDefault="00C17C31" w:rsidP="00C17C31">
      <w:pPr>
        <w:rPr>
          <w:rFonts w:ascii="Arial" w:hAnsi="Arial" w:cs="Arial"/>
          <w:sz w:val="24"/>
          <w:szCs w:val="24"/>
        </w:rPr>
      </w:pPr>
      <w:r w:rsidRPr="00C17C31">
        <w:rPr>
          <w:rFonts w:ascii="Arial" w:hAnsi="Arial" w:cs="Arial"/>
          <w:sz w:val="24"/>
          <w:szCs w:val="24"/>
        </w:rPr>
        <w:t>Obec překladatelů spolu s AMANAKem, Asociací spisovatelů a Překladateli Severu vydala prohlášení k nově vypsané výzvě na tvůrčí stipendia</w:t>
      </w:r>
      <w:r w:rsidR="00303CE5">
        <w:rPr>
          <w:rFonts w:ascii="Arial" w:hAnsi="Arial" w:cs="Arial"/>
          <w:sz w:val="24"/>
          <w:szCs w:val="24"/>
        </w:rPr>
        <w:t xml:space="preserve"> Ministerstva kultury ČR</w:t>
      </w:r>
      <w:r w:rsidRPr="00C17C31">
        <w:rPr>
          <w:rFonts w:ascii="Arial" w:hAnsi="Arial" w:cs="Arial"/>
          <w:sz w:val="24"/>
          <w:szCs w:val="24"/>
        </w:rPr>
        <w:t>.</w:t>
      </w:r>
    </w:p>
    <w:p w14:paraId="5BA120A9" w14:textId="77777777" w:rsidR="00C17C31" w:rsidRPr="00C17C31" w:rsidRDefault="00C17C31" w:rsidP="00C17C31">
      <w:pPr>
        <w:rPr>
          <w:rFonts w:ascii="Arial" w:hAnsi="Arial" w:cs="Arial"/>
          <w:sz w:val="24"/>
          <w:szCs w:val="24"/>
        </w:rPr>
      </w:pPr>
      <w:r w:rsidRPr="00C17C31">
        <w:rPr>
          <w:rFonts w:ascii="Arial" w:hAnsi="Arial" w:cs="Arial"/>
          <w:sz w:val="24"/>
          <w:szCs w:val="24"/>
        </w:rPr>
        <w:t>Alokované 4 miliony na tvůrčí stipendia pro spisovatele a překladatele možná nebude mít kdo vyčerpat. Peníze z Evropské unie poskytnuté v rámci Národního plánu obnovy mají pomoci nastartovat po pandemii i literaturu. Profesní asociace společně s významnými autory ale upozorňují, že je stipendijní výzva příliš složitá a málokdo bude schopen splnit podmínky a o podporu požádat.</w:t>
      </w:r>
    </w:p>
    <w:p w14:paraId="4F6EDD45" w14:textId="124A801B" w:rsidR="00C17C31" w:rsidRDefault="00C17C31" w:rsidP="00855A4B">
      <w:pPr>
        <w:rPr>
          <w:rFonts w:ascii="Arial" w:hAnsi="Arial" w:cs="Arial"/>
          <w:sz w:val="24"/>
          <w:szCs w:val="24"/>
        </w:rPr>
      </w:pPr>
      <w:r w:rsidRPr="00C17C31">
        <w:rPr>
          <w:rFonts w:ascii="Arial" w:hAnsi="Arial" w:cs="Arial"/>
          <w:sz w:val="24"/>
          <w:szCs w:val="24"/>
        </w:rPr>
        <w:t xml:space="preserve">Kompletní tiskovou zprávu najdete </w:t>
      </w:r>
      <w:hyperlink r:id="rId20" w:history="1">
        <w:r w:rsidR="00CB6E6D" w:rsidRPr="00CB6E6D">
          <w:rPr>
            <w:rStyle w:val="Hypertextovodkaz"/>
            <w:rFonts w:ascii="Arial" w:hAnsi="Arial" w:cs="Arial"/>
            <w:sz w:val="24"/>
            <w:szCs w:val="24"/>
          </w:rPr>
          <w:t>na webu OP</w:t>
        </w:r>
      </w:hyperlink>
      <w:r w:rsidRPr="00C17C31">
        <w:rPr>
          <w:rFonts w:ascii="Arial" w:hAnsi="Arial" w:cs="Arial"/>
          <w:sz w:val="24"/>
          <w:szCs w:val="24"/>
        </w:rPr>
        <w:t>.</w:t>
      </w:r>
    </w:p>
    <w:p w14:paraId="2DF61DAE" w14:textId="1C15C5A2" w:rsidR="007F110F" w:rsidRDefault="00B75F68" w:rsidP="00855A4B">
      <w:pPr>
        <w:rPr>
          <w:rFonts w:ascii="Arial" w:hAnsi="Arial" w:cs="Arial"/>
          <w:sz w:val="24"/>
          <w:szCs w:val="24"/>
        </w:rPr>
      </w:pPr>
      <w:r>
        <w:rPr>
          <w:rFonts w:ascii="Arial" w:hAnsi="Arial" w:cs="Arial"/>
          <w:sz w:val="24"/>
          <w:szCs w:val="24"/>
        </w:rPr>
        <w:pict w14:anchorId="0A4B98D1">
          <v:rect id="_x0000_i1026" style="width:0;height:1.5pt" o:hralign="center" o:hrstd="t" o:hr="t" fillcolor="#a0a0a0" stroked="f"/>
        </w:pict>
      </w:r>
    </w:p>
    <w:p w14:paraId="28837167" w14:textId="21FC91AA" w:rsidR="003830F4" w:rsidRPr="00AF0597" w:rsidRDefault="00576565" w:rsidP="00AF0597">
      <w:pPr>
        <w:rPr>
          <w:rFonts w:ascii="Arial" w:hAnsi="Arial" w:cs="Arial"/>
          <w:sz w:val="24"/>
          <w:szCs w:val="24"/>
        </w:rPr>
      </w:pPr>
      <w:r>
        <w:rPr>
          <w:rFonts w:ascii="Arial" w:hAnsi="Arial" w:cs="Arial"/>
          <w:noProof/>
          <w:sz w:val="24"/>
          <w:szCs w:val="24"/>
        </w:rPr>
        <w:drawing>
          <wp:inline distT="0" distB="0" distL="0" distR="0" wp14:anchorId="7EACD4AE" wp14:editId="3B35BB55">
            <wp:extent cx="5761970" cy="2647544"/>
            <wp:effectExtent l="0" t="0" r="0" b="63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ek 4"/>
                    <pic:cNvPicPr/>
                  </pic:nvPicPr>
                  <pic:blipFill>
                    <a:blip r:embed="rId21">
                      <a:extLst>
                        <a:ext uri="{28A0092B-C50C-407E-A947-70E740481C1C}">
                          <a14:useLocalDpi xmlns:a14="http://schemas.microsoft.com/office/drawing/2010/main" val="0"/>
                        </a:ext>
                      </a:extLst>
                    </a:blip>
                    <a:stretch>
                      <a:fillRect/>
                    </a:stretch>
                  </pic:blipFill>
                  <pic:spPr>
                    <a:xfrm>
                      <a:off x="0" y="0"/>
                      <a:ext cx="5849177" cy="2687615"/>
                    </a:xfrm>
                    <a:prstGeom prst="rect">
                      <a:avLst/>
                    </a:prstGeom>
                  </pic:spPr>
                </pic:pic>
              </a:graphicData>
            </a:graphic>
          </wp:inline>
        </w:drawing>
      </w:r>
    </w:p>
    <w:p w14:paraId="28837168" w14:textId="0A0F7724" w:rsidR="003830F4" w:rsidRDefault="00B75F68" w:rsidP="003250A1">
      <w:pPr>
        <w:pStyle w:val="Textvbloku1"/>
        <w:ind w:left="0" w:right="0"/>
        <w:jc w:val="center"/>
        <w:rPr>
          <w:b/>
          <w:color w:val="000000"/>
          <w:spacing w:val="8"/>
          <w:szCs w:val="18"/>
        </w:rPr>
      </w:pPr>
      <w:r>
        <w:rPr>
          <w:sz w:val="24"/>
        </w:rPr>
        <w:pict w14:anchorId="442CE9BB">
          <v:rect id="_x0000_i1027" style="width:0;height:1.5pt" o:hralign="center" o:hrstd="t" o:hr="t" fillcolor="#a0a0a0" stroked="f"/>
        </w:pict>
      </w:r>
    </w:p>
    <w:p w14:paraId="07267E91" w14:textId="77777777" w:rsidR="00B75F68" w:rsidRDefault="00B75F68" w:rsidP="003250A1">
      <w:pPr>
        <w:pStyle w:val="Textvbloku1"/>
        <w:ind w:left="0" w:right="0"/>
        <w:jc w:val="center"/>
        <w:rPr>
          <w:b/>
          <w:color w:val="000000"/>
          <w:spacing w:val="8"/>
          <w:szCs w:val="18"/>
        </w:rPr>
      </w:pPr>
    </w:p>
    <w:p w14:paraId="28837169" w14:textId="38B4B23C" w:rsidR="003250A1" w:rsidRDefault="003250A1" w:rsidP="003250A1">
      <w:pPr>
        <w:pStyle w:val="Textvbloku1"/>
        <w:ind w:left="0" w:right="0"/>
        <w:jc w:val="center"/>
        <w:rPr>
          <w:b/>
          <w:color w:val="000000"/>
          <w:spacing w:val="8"/>
          <w:szCs w:val="18"/>
        </w:rPr>
      </w:pPr>
      <w:r>
        <w:rPr>
          <w:b/>
          <w:color w:val="000000"/>
          <w:spacing w:val="8"/>
          <w:szCs w:val="18"/>
        </w:rPr>
        <w:t xml:space="preserve">Vydává Obec překladatelů, Pod Nuselskými schody 3, 120 00 Praha 2, </w:t>
      </w:r>
    </w:p>
    <w:p w14:paraId="2883716A" w14:textId="77777777" w:rsidR="003250A1" w:rsidRDefault="003250A1" w:rsidP="003250A1">
      <w:pPr>
        <w:pStyle w:val="Textvbloku1"/>
        <w:ind w:left="0" w:right="0"/>
        <w:jc w:val="center"/>
        <w:rPr>
          <w:b/>
          <w:color w:val="000000"/>
          <w:spacing w:val="8"/>
          <w:szCs w:val="18"/>
        </w:rPr>
      </w:pPr>
      <w:r>
        <w:rPr>
          <w:b/>
          <w:color w:val="000000"/>
          <w:spacing w:val="8"/>
          <w:szCs w:val="18"/>
        </w:rPr>
        <w:t>tel. / fax: 222 564 082</w:t>
      </w:r>
    </w:p>
    <w:p w14:paraId="2883716B" w14:textId="13013C0B" w:rsidR="003250A1" w:rsidRDefault="003250A1" w:rsidP="003250A1">
      <w:pPr>
        <w:pStyle w:val="Textvbloku1"/>
        <w:ind w:left="0" w:right="0"/>
        <w:jc w:val="center"/>
        <w:rPr>
          <w:b/>
          <w:color w:val="000000"/>
          <w:szCs w:val="18"/>
        </w:rPr>
      </w:pPr>
      <w:r>
        <w:rPr>
          <w:b/>
          <w:color w:val="000000"/>
          <w:spacing w:val="8"/>
          <w:szCs w:val="18"/>
        </w:rPr>
        <w:t xml:space="preserve">Bankovní spojení </w:t>
      </w:r>
      <w:r>
        <w:rPr>
          <w:b/>
          <w:color w:val="000000"/>
          <w:szCs w:val="18"/>
        </w:rPr>
        <w:t>1014328992</w:t>
      </w:r>
      <w:r>
        <w:rPr>
          <w:b/>
          <w:color w:val="000000"/>
          <w:spacing w:val="8"/>
          <w:szCs w:val="18"/>
        </w:rPr>
        <w:t>/</w:t>
      </w:r>
      <w:r w:rsidR="00124F31">
        <w:rPr>
          <w:b/>
          <w:color w:val="000000"/>
          <w:spacing w:val="8"/>
          <w:szCs w:val="18"/>
        </w:rPr>
        <w:t>5500</w:t>
      </w:r>
      <w:r>
        <w:rPr>
          <w:b/>
          <w:color w:val="000000"/>
          <w:spacing w:val="8"/>
          <w:szCs w:val="18"/>
        </w:rPr>
        <w:t xml:space="preserve">, úřední hodiny: úterý 14–16, </w:t>
      </w:r>
      <w:r w:rsidR="00D1168F">
        <w:rPr>
          <w:b/>
          <w:color w:val="000000"/>
          <w:spacing w:val="8"/>
          <w:szCs w:val="18"/>
        </w:rPr>
        <w:t>s</w:t>
      </w:r>
      <w:r>
        <w:rPr>
          <w:b/>
          <w:color w:val="000000"/>
          <w:spacing w:val="8"/>
          <w:szCs w:val="18"/>
        </w:rPr>
        <w:t>tředa 10–12 hod.</w:t>
      </w:r>
    </w:p>
    <w:p w14:paraId="2883716C" w14:textId="77777777" w:rsidR="003250A1" w:rsidRDefault="003250A1" w:rsidP="003250A1">
      <w:pPr>
        <w:pStyle w:val="Textvbloku1"/>
        <w:ind w:left="0" w:right="0"/>
        <w:jc w:val="center"/>
        <w:rPr>
          <w:b/>
          <w:color w:val="000000"/>
          <w:szCs w:val="18"/>
        </w:rPr>
      </w:pPr>
      <w:r>
        <w:rPr>
          <w:b/>
          <w:color w:val="000000"/>
          <w:szCs w:val="18"/>
        </w:rPr>
        <w:t>Redakce</w:t>
      </w:r>
      <w:r w:rsidR="00D1168F">
        <w:rPr>
          <w:b/>
          <w:color w:val="000000"/>
          <w:szCs w:val="18"/>
        </w:rPr>
        <w:t xml:space="preserve"> a</w:t>
      </w:r>
      <w:r w:rsidR="00E8308E">
        <w:rPr>
          <w:b/>
          <w:color w:val="000000"/>
          <w:szCs w:val="18"/>
        </w:rPr>
        <w:t xml:space="preserve"> </w:t>
      </w:r>
      <w:r w:rsidR="00D1168F">
        <w:rPr>
          <w:b/>
          <w:color w:val="000000"/>
          <w:spacing w:val="8"/>
          <w:szCs w:val="18"/>
        </w:rPr>
        <w:t>d</w:t>
      </w:r>
      <w:r>
        <w:rPr>
          <w:b/>
          <w:color w:val="000000"/>
          <w:spacing w:val="8"/>
          <w:szCs w:val="18"/>
        </w:rPr>
        <w:t xml:space="preserve">istribuce: </w:t>
      </w:r>
      <w:r w:rsidR="00D1168F">
        <w:rPr>
          <w:b/>
          <w:color w:val="000000"/>
          <w:spacing w:val="8"/>
          <w:szCs w:val="18"/>
        </w:rPr>
        <w:t>Jana Kunová</w:t>
      </w:r>
      <w:r>
        <w:rPr>
          <w:b/>
          <w:color w:val="000000"/>
          <w:spacing w:val="8"/>
          <w:szCs w:val="18"/>
        </w:rPr>
        <w:t>.</w:t>
      </w:r>
    </w:p>
    <w:p w14:paraId="2883716D" w14:textId="6E3AEB34" w:rsidR="003250A1" w:rsidRDefault="003250A1" w:rsidP="003250A1">
      <w:pPr>
        <w:pStyle w:val="Textvbloku1"/>
        <w:ind w:left="0" w:right="0"/>
        <w:jc w:val="center"/>
        <w:rPr>
          <w:b/>
          <w:color w:val="000000"/>
          <w:szCs w:val="18"/>
        </w:rPr>
      </w:pPr>
      <w:r>
        <w:rPr>
          <w:b/>
          <w:color w:val="000000"/>
          <w:szCs w:val="18"/>
        </w:rPr>
        <w:t xml:space="preserve">Vychází 5 – 6x ročně, toto číslo </w:t>
      </w:r>
      <w:r w:rsidR="000D2DD3">
        <w:rPr>
          <w:b/>
          <w:color w:val="000000"/>
          <w:szCs w:val="18"/>
        </w:rPr>
        <w:t>20</w:t>
      </w:r>
      <w:r>
        <w:rPr>
          <w:b/>
          <w:color w:val="000000"/>
          <w:szCs w:val="18"/>
        </w:rPr>
        <w:t xml:space="preserve">. </w:t>
      </w:r>
      <w:r w:rsidR="00ED111E">
        <w:rPr>
          <w:b/>
          <w:color w:val="000000"/>
          <w:szCs w:val="18"/>
        </w:rPr>
        <w:t>1</w:t>
      </w:r>
      <w:r w:rsidR="00EA6D4E">
        <w:rPr>
          <w:b/>
          <w:color w:val="000000"/>
          <w:szCs w:val="18"/>
        </w:rPr>
        <w:t>2</w:t>
      </w:r>
      <w:r>
        <w:rPr>
          <w:b/>
          <w:color w:val="000000"/>
          <w:szCs w:val="18"/>
        </w:rPr>
        <w:t>. 202</w:t>
      </w:r>
      <w:r w:rsidR="00A406C7">
        <w:rPr>
          <w:b/>
          <w:color w:val="000000"/>
          <w:szCs w:val="18"/>
        </w:rPr>
        <w:t>2</w:t>
      </w:r>
      <w:r>
        <w:rPr>
          <w:b/>
          <w:color w:val="000000"/>
          <w:szCs w:val="18"/>
        </w:rPr>
        <w:t>. Uzávěrka příštího čísla:</w:t>
      </w:r>
      <w:r w:rsidR="00A432BB">
        <w:rPr>
          <w:b/>
          <w:color w:val="000000"/>
          <w:szCs w:val="18"/>
        </w:rPr>
        <w:t xml:space="preserve"> </w:t>
      </w:r>
      <w:r w:rsidR="00086413">
        <w:rPr>
          <w:b/>
          <w:color w:val="000000"/>
          <w:szCs w:val="18"/>
        </w:rPr>
        <w:t>l</w:t>
      </w:r>
      <w:r w:rsidR="00EA6D4E">
        <w:rPr>
          <w:b/>
          <w:color w:val="000000"/>
          <w:szCs w:val="18"/>
        </w:rPr>
        <w:t>eden</w:t>
      </w:r>
      <w:r>
        <w:rPr>
          <w:b/>
          <w:color w:val="000000"/>
          <w:szCs w:val="18"/>
        </w:rPr>
        <w:t xml:space="preserve"> 202</w:t>
      </w:r>
      <w:r w:rsidR="00ED729B">
        <w:rPr>
          <w:b/>
          <w:color w:val="000000"/>
          <w:szCs w:val="18"/>
        </w:rPr>
        <w:t>2</w:t>
      </w:r>
      <w:r>
        <w:rPr>
          <w:b/>
          <w:color w:val="000000"/>
          <w:szCs w:val="18"/>
        </w:rPr>
        <w:t>.</w:t>
      </w:r>
    </w:p>
    <w:p w14:paraId="24CA581A" w14:textId="4E31E15E" w:rsidR="00C52956" w:rsidRPr="00C73D43" w:rsidRDefault="003250A1" w:rsidP="00C73D43">
      <w:pPr>
        <w:pStyle w:val="Textvbloku1"/>
        <w:ind w:left="0" w:right="0"/>
        <w:jc w:val="center"/>
        <w:rPr>
          <w:rStyle w:val="Hypertextovodkaz"/>
          <w:b/>
          <w:color w:val="000000"/>
          <w:spacing w:val="8"/>
          <w:szCs w:val="18"/>
          <w:shd w:val="clear" w:color="auto" w:fill="FFFFFF"/>
        </w:rPr>
      </w:pPr>
      <w:r>
        <w:rPr>
          <w:b/>
          <w:color w:val="000000"/>
          <w:szCs w:val="18"/>
        </w:rPr>
        <w:t xml:space="preserve">Příspěvky do zpravodaje posílejte na poštovní adresu nebo e-mailem na </w:t>
      </w:r>
      <w:hyperlink r:id="rId22" w:history="1">
        <w:r>
          <w:rPr>
            <w:rStyle w:val="Hypertextovodkaz"/>
            <w:b/>
            <w:color w:val="000000"/>
            <w:szCs w:val="18"/>
          </w:rPr>
          <w:t>info@obecprekladatelu.cz</w:t>
        </w:r>
      </w:hyperlink>
      <w:r>
        <w:rPr>
          <w:b/>
          <w:color w:val="000000"/>
          <w:spacing w:val="-8"/>
          <w:szCs w:val="18"/>
        </w:rPr>
        <w:t>;</w:t>
      </w:r>
      <w:r w:rsidR="00A432BB">
        <w:rPr>
          <w:b/>
          <w:color w:val="000000"/>
          <w:spacing w:val="-8"/>
          <w:szCs w:val="18"/>
        </w:rPr>
        <w:t xml:space="preserve"> </w:t>
      </w:r>
      <w:hyperlink r:id="rId23" w:history="1">
        <w:r>
          <w:rPr>
            <w:rStyle w:val="Hypertextovodkaz"/>
            <w:b/>
            <w:color w:val="000000"/>
            <w:spacing w:val="8"/>
            <w:szCs w:val="18"/>
            <w:shd w:val="clear" w:color="auto" w:fill="FFFFFF"/>
          </w:rPr>
          <w:t>http://www.obecprekladatelu.cz/</w:t>
        </w:r>
      </w:hyperlink>
      <w:r w:rsidR="00C52956">
        <w:rPr>
          <w:rStyle w:val="Hypertextovodkaz"/>
          <w:b/>
          <w:color w:val="000000"/>
          <w:spacing w:val="8"/>
          <w:szCs w:val="18"/>
          <w:shd w:val="clear" w:color="auto" w:fill="FFFFFF"/>
        </w:rPr>
        <w:br w:type="page"/>
      </w:r>
    </w:p>
    <w:p w14:paraId="3BCC7803" w14:textId="77777777" w:rsidR="005B3EF0" w:rsidRPr="005B3EF0" w:rsidRDefault="005B3EF0" w:rsidP="005B3EF0">
      <w:pPr>
        <w:spacing w:line="276" w:lineRule="auto"/>
        <w:jc w:val="both"/>
        <w:rPr>
          <w:rFonts w:ascii="Arial" w:hAnsi="Arial" w:cs="Arial"/>
          <w:b/>
          <w:sz w:val="24"/>
          <w:szCs w:val="24"/>
        </w:rPr>
      </w:pPr>
      <w:r w:rsidRPr="005B3EF0">
        <w:rPr>
          <w:rFonts w:ascii="Arial" w:hAnsi="Arial" w:cs="Arial"/>
          <w:b/>
          <w:sz w:val="24"/>
          <w:szCs w:val="24"/>
        </w:rPr>
        <w:lastRenderedPageBreak/>
        <w:t>Josef Forbelský (19. 12. 1930 – 14. 11. 2022)</w:t>
      </w:r>
    </w:p>
    <w:p w14:paraId="2E24E7A1" w14:textId="77777777" w:rsidR="005B3EF0" w:rsidRPr="005B3EF0" w:rsidRDefault="005B3EF0" w:rsidP="005B3EF0">
      <w:pPr>
        <w:spacing w:line="276" w:lineRule="auto"/>
        <w:jc w:val="both"/>
        <w:rPr>
          <w:rFonts w:ascii="Arial" w:hAnsi="Arial" w:cs="Arial"/>
          <w:b/>
          <w:sz w:val="24"/>
          <w:szCs w:val="24"/>
        </w:rPr>
      </w:pPr>
      <w:r w:rsidRPr="005B3EF0">
        <w:rPr>
          <w:rFonts w:ascii="Arial" w:hAnsi="Arial" w:cs="Arial"/>
          <w:b/>
          <w:sz w:val="24"/>
          <w:szCs w:val="24"/>
        </w:rPr>
        <w:t>Svět s Josefem Forbelským, svět bez něj</w:t>
      </w:r>
    </w:p>
    <w:p w14:paraId="58D6CB7A" w14:textId="77777777" w:rsidR="005B3EF0" w:rsidRPr="005B3EF0" w:rsidRDefault="005B3EF0" w:rsidP="005B3EF0">
      <w:pPr>
        <w:spacing w:line="276" w:lineRule="auto"/>
        <w:jc w:val="both"/>
        <w:rPr>
          <w:rFonts w:ascii="Arial" w:hAnsi="Arial" w:cs="Arial"/>
          <w:sz w:val="24"/>
          <w:szCs w:val="24"/>
        </w:rPr>
      </w:pPr>
      <w:r w:rsidRPr="005B3EF0">
        <w:rPr>
          <w:rFonts w:ascii="Arial" w:hAnsi="Arial" w:cs="Arial"/>
          <w:sz w:val="24"/>
          <w:szCs w:val="24"/>
        </w:rPr>
        <w:t>Čtenáře tohoto textu, kteří se již se jménem Josef Forbelský setkali, může napadnout, proč je nedoprovází tituly Doc. a PhDr., které k němu právem patří a které zcela zřetelně svého nositele vzdělanostně i profesionálně zařazují a vymezují. Ale nepostihují (podobně jako encyklopedická zařazení do kategorií pedagog, překladatel, spisovatel; bohemista, romanista, hispanista) ani ohromující mnohost</w:t>
      </w:r>
      <w:r w:rsidRPr="005B3EF0">
        <w:rPr>
          <w:rFonts w:ascii="Arial" w:hAnsi="Arial" w:cs="Arial"/>
          <w:color w:val="00B050"/>
          <w:sz w:val="24"/>
          <w:szCs w:val="24"/>
        </w:rPr>
        <w:t xml:space="preserve"> </w:t>
      </w:r>
      <w:r w:rsidRPr="005B3EF0">
        <w:rPr>
          <w:rFonts w:ascii="Arial" w:hAnsi="Arial" w:cs="Arial"/>
          <w:sz w:val="24"/>
          <w:szCs w:val="24"/>
        </w:rPr>
        <w:t xml:space="preserve">a různost jeho aktivit, zájmů, znalostí a dovedností, ani jejich dosah a proměny v čase. </w:t>
      </w:r>
    </w:p>
    <w:p w14:paraId="4348E5CE" w14:textId="77777777" w:rsidR="005B3EF0" w:rsidRPr="005B3EF0" w:rsidRDefault="005B3EF0" w:rsidP="005B3EF0">
      <w:pPr>
        <w:spacing w:line="276" w:lineRule="auto"/>
        <w:jc w:val="both"/>
        <w:rPr>
          <w:rFonts w:ascii="Arial" w:hAnsi="Arial" w:cs="Arial"/>
          <w:sz w:val="24"/>
          <w:szCs w:val="24"/>
        </w:rPr>
      </w:pPr>
      <w:r w:rsidRPr="005B3EF0">
        <w:rPr>
          <w:rFonts w:ascii="Arial" w:hAnsi="Arial" w:cs="Arial"/>
          <w:sz w:val="24"/>
          <w:szCs w:val="24"/>
        </w:rPr>
        <w:t>Josef Forbelský se narodil krátce před Vánocemi roku 1930 v malé východočeské obci Skřivany jako páté dítě selské rodiny, která se v příštích letech rozrostla o dalších šest Josefových sourozenců a která byla pevně zakotvena v místním společenství i v rozsáhlé síti příbuzenských vazeb v kraji i v sousedních či vzdálenějších regionech Čech a Moravy. V tomto prostředí se utvářela</w:t>
      </w:r>
      <w:r w:rsidRPr="005B3EF0">
        <w:rPr>
          <w:rFonts w:ascii="Arial" w:hAnsi="Arial" w:cs="Arial"/>
          <w:color w:val="00B050"/>
          <w:sz w:val="24"/>
          <w:szCs w:val="24"/>
        </w:rPr>
        <w:t xml:space="preserve"> </w:t>
      </w:r>
      <w:r w:rsidRPr="005B3EF0">
        <w:rPr>
          <w:rFonts w:ascii="Arial" w:hAnsi="Arial" w:cs="Arial"/>
          <w:sz w:val="24"/>
          <w:szCs w:val="24"/>
        </w:rPr>
        <w:t>první životní orientace malého chlapce, založená na víře, blízkosti přírody a tvrdé práci na poli, ale také na úctě k české řeči a ke vzdělání.</w:t>
      </w:r>
    </w:p>
    <w:p w14:paraId="5EA4EB8C" w14:textId="77777777" w:rsidR="005B3EF0" w:rsidRPr="005B3EF0" w:rsidRDefault="005B3EF0" w:rsidP="005B3EF0">
      <w:pPr>
        <w:spacing w:line="276" w:lineRule="auto"/>
        <w:jc w:val="both"/>
        <w:rPr>
          <w:rFonts w:ascii="Arial" w:hAnsi="Arial" w:cs="Arial"/>
          <w:sz w:val="24"/>
          <w:szCs w:val="24"/>
        </w:rPr>
      </w:pPr>
      <w:r w:rsidRPr="005B3EF0">
        <w:rPr>
          <w:rFonts w:ascii="Arial" w:hAnsi="Arial" w:cs="Arial"/>
          <w:sz w:val="24"/>
          <w:szCs w:val="24"/>
        </w:rPr>
        <w:t>Ve třetím roce druhé světové války zahájil studium na reálném gymnáziu v blízkém Novém Bydžově. Dostalo se tam podpory jeho čtenářské vášni, kterou si přinášel již z domova a která vedle Bible, novin a odborných textů stále více cílila i k imaginativní literatuře. V létě 1946, když ukončil kvartu, rodina využila nabídky příbuzného z Prahy, aby syn pokračoval ve studiu na tamějším elitním arcibiskupském gymnáziu. Dospívajícímu studentovi se tam otevřel nový svět poznávání – zejména historie, klasických jazyků latiny a řečtiny, antického umění a filozofie i moderních jazyků. Odtud si Forbelský odnášel v dané době vzácný vzdělanostní základ, který jej v dalších letech výrazně odlišoval od mladších generací. Nad církevními školami se však v té době již začínala stahovat mračna. Gymnázium i s učiteli jezuity bylo v roce 1947 donuceno se přestěhovat na sever Čech, do Bohosudova u Teplic, a s názvem Biskupské gymnázium bylo podřízeno litoměřické diecézi. To z něj učinilo, zvláště po únoru 1948, vděčný terč politického nátlaku. V roce 1949 bylo určeno k postupnému zrušení. Studentům z nejvyšších ročníků bylo umožněno dostudovat na některém z mála tzv. klasických gymnázií. Student ze Skřivan putoval znovu do Prahy a své středoškolské studium zakončil maturitou s vyznamenáním na klasickém gymnáziu v Jiráskově ulici. Nicméně pro Forbelského mělo úspěšné studium i své negativní dopady. Stačilo mít v curriculum vitae v kolonce „Vzdělání“ uveden typ vystudovaného gymnázia, aby to uchazeči zkomplikovalo přijetí na vysokou školu či nástup do zaměstnání.</w:t>
      </w:r>
    </w:p>
    <w:p w14:paraId="77ED4049" w14:textId="77777777" w:rsidR="005B3EF0" w:rsidRPr="005B3EF0" w:rsidRDefault="005B3EF0" w:rsidP="005B3EF0">
      <w:pPr>
        <w:spacing w:line="276" w:lineRule="auto"/>
        <w:jc w:val="both"/>
        <w:rPr>
          <w:rFonts w:ascii="Arial" w:hAnsi="Arial" w:cs="Arial"/>
          <w:sz w:val="24"/>
          <w:szCs w:val="24"/>
        </w:rPr>
      </w:pPr>
      <w:r w:rsidRPr="005B3EF0">
        <w:rPr>
          <w:rFonts w:ascii="Arial" w:hAnsi="Arial" w:cs="Arial"/>
          <w:sz w:val="24"/>
          <w:szCs w:val="24"/>
        </w:rPr>
        <w:t xml:space="preserve">Navzdory tomuto handicapu byl Josef Forbelský po absolvované přijímací zkoušce přijat v září 1950 ke studiu na Filozofické fakultě Univerzity Karlovy na dva filologické obory: španělštinu a bohemistiku (ta musela nahradit vysněnou francouzštinu, poněvadž v té době už nebylo možné studovat souběžně dva západní, tj. „imperialistické a nám nepřátelské“ jazyky). Ale bohemistické školení, jak Forbelský často sám, s humorem mu vlastním, připouštěl, mu později přišlo vhod při hledání učitelského místa a zejména v budoucí práci překladatelské. Obor francouzštiny </w:t>
      </w:r>
      <w:r w:rsidRPr="005B3EF0">
        <w:rPr>
          <w:rFonts w:ascii="Arial" w:hAnsi="Arial" w:cs="Arial"/>
          <w:sz w:val="24"/>
          <w:szCs w:val="24"/>
        </w:rPr>
        <w:lastRenderedPageBreak/>
        <w:t>v dalších letech dodatečně vystudoval. Studium na FFUK v první polovině 50. let bylo poznamenáno nástupem stalinismu a za ním jdoucími rozsáhlými čistkami mezi učiteli i studenty. Konkrétně romanistiku postihl zejména vynucený odchod Václava Černého, mezinárodně uznávaného romanisty a komparatisty, a následná likvidace celého oboru komparatistiky. Po ročním přerušení studia z důvodu nástupu do vojenské služby v rámci nechvalně proslulých PTP (zásah přišel z rodných Skřivan, kde v rámci násilné kolektivizace byla celá rodina označena za třídního nepřítele a do PTP putovali i další dva bratři a švagr) se Forbelskému podařilo ve studiu pokračovat a v roce 1955 promovat. Působil pak s četnými „kádrovými“ problémy jako učitel na několika pražských středních školách. Nejdéle na Střední ekonomické škole (dříve Obchodní akademii) v Resslově ulici, kde se konečně mohl věnovat výuce španělského jazyka (a z vlastní iniciativy i hispánských kultur). Jeho tehdejší studentky a studenti dodnes na něj s úctou a vděčností vzpomínají.</w:t>
      </w:r>
    </w:p>
    <w:p w14:paraId="63C815F8" w14:textId="77777777" w:rsidR="005B3EF0" w:rsidRPr="005B3EF0" w:rsidRDefault="005B3EF0" w:rsidP="005B3EF0">
      <w:pPr>
        <w:spacing w:line="276" w:lineRule="auto"/>
        <w:jc w:val="both"/>
        <w:rPr>
          <w:rFonts w:ascii="Arial" w:hAnsi="Arial" w:cs="Arial"/>
          <w:sz w:val="24"/>
          <w:szCs w:val="24"/>
        </w:rPr>
      </w:pPr>
      <w:r w:rsidRPr="005B3EF0">
        <w:rPr>
          <w:rFonts w:ascii="Arial" w:hAnsi="Arial" w:cs="Arial"/>
          <w:sz w:val="24"/>
          <w:szCs w:val="24"/>
        </w:rPr>
        <w:t xml:space="preserve">Již v této době se mu, navzdory historickým okolnostem, které nepřály spolupráci mezi Frankovým Španělskem a ČSSR jako součástí sovětského bloku, podařilo navázat kontakty s některými osobnostmi španělského kulturního světa a získat tak i přístup ke španělské časopisecké a knižní produkci. Časopis </w:t>
      </w:r>
      <w:r w:rsidRPr="005B3EF0">
        <w:rPr>
          <w:rFonts w:ascii="Arial" w:hAnsi="Arial" w:cs="Arial"/>
          <w:i/>
          <w:sz w:val="24"/>
          <w:szCs w:val="24"/>
        </w:rPr>
        <w:t>Světová literatura</w:t>
      </w:r>
      <w:r w:rsidRPr="005B3EF0">
        <w:rPr>
          <w:rFonts w:ascii="Arial" w:hAnsi="Arial" w:cs="Arial"/>
          <w:sz w:val="24"/>
          <w:szCs w:val="24"/>
        </w:rPr>
        <w:t>, založený v r. 1956, otiskl v ročníku 1960 Forbelského překlad povídky „Ostříhaná hlava“ ze stejnojmenné knihy (</w:t>
      </w:r>
      <w:r w:rsidRPr="005B3EF0">
        <w:rPr>
          <w:rFonts w:ascii="Arial" w:hAnsi="Arial" w:cs="Arial"/>
          <w:i/>
          <w:sz w:val="24"/>
          <w:szCs w:val="24"/>
        </w:rPr>
        <w:t>Cabeza rapada</w:t>
      </w:r>
      <w:r w:rsidRPr="005B3EF0">
        <w:rPr>
          <w:rFonts w:ascii="Arial" w:hAnsi="Arial" w:cs="Arial"/>
          <w:sz w:val="24"/>
          <w:szCs w:val="24"/>
        </w:rPr>
        <w:t>) španělského neorealisty Jesúse Fernándeze Santose. To byl začátek dlouhé a plodné překladatelské dráhy Josefa Forbelského, která nyní, uzavřena, čítá několik desítek titulů a čeká na svého bibliografa.</w:t>
      </w:r>
    </w:p>
    <w:p w14:paraId="0DFFC934" w14:textId="77777777" w:rsidR="005B3EF0" w:rsidRPr="005B3EF0" w:rsidRDefault="005B3EF0" w:rsidP="005B3EF0">
      <w:pPr>
        <w:spacing w:line="276" w:lineRule="auto"/>
        <w:jc w:val="both"/>
        <w:rPr>
          <w:rFonts w:ascii="Arial" w:hAnsi="Arial" w:cs="Arial"/>
          <w:sz w:val="24"/>
          <w:szCs w:val="24"/>
        </w:rPr>
      </w:pPr>
      <w:r w:rsidRPr="005B3EF0">
        <w:rPr>
          <w:rFonts w:ascii="Arial" w:hAnsi="Arial" w:cs="Arial"/>
          <w:sz w:val="24"/>
          <w:szCs w:val="24"/>
        </w:rPr>
        <w:t xml:space="preserve">V 60. letech, charakterizovaných postupným rozvolněním politického dohledu nad kulturním životem a větší otevřeností vůči nekomunistickému světu, se již Forbelský zřetelně zapsal mezi významné znalce a překladatele španělsky psaných literatur. Šest knižně vydaných překladů naznačilo směry, kterými se ubíral nebo v budoucnu měl ubírat Forbelského zájem o různé podoby hispánského písemnictví i úsilí představit je českému čtenáři. Juan Goytisolo knihou cestopisných a společensko-kritických reportáží </w:t>
      </w:r>
      <w:r w:rsidRPr="005B3EF0">
        <w:rPr>
          <w:rFonts w:ascii="Arial" w:hAnsi="Arial" w:cs="Arial"/>
          <w:i/>
          <w:sz w:val="24"/>
          <w:szCs w:val="24"/>
        </w:rPr>
        <w:t>Níjarské úhory</w:t>
      </w:r>
      <w:r w:rsidRPr="005B3EF0">
        <w:rPr>
          <w:rFonts w:ascii="Arial" w:hAnsi="Arial" w:cs="Arial"/>
          <w:sz w:val="24"/>
          <w:szCs w:val="24"/>
        </w:rPr>
        <w:t xml:space="preserve"> (1962) a Luis Martín Santos románem </w:t>
      </w:r>
      <w:r w:rsidRPr="005B3EF0">
        <w:rPr>
          <w:rFonts w:ascii="Arial" w:hAnsi="Arial" w:cs="Arial"/>
          <w:i/>
          <w:sz w:val="24"/>
          <w:szCs w:val="24"/>
        </w:rPr>
        <w:t xml:space="preserve">Doba ticha </w:t>
      </w:r>
      <w:r w:rsidRPr="005B3EF0">
        <w:rPr>
          <w:rFonts w:ascii="Arial" w:hAnsi="Arial" w:cs="Arial"/>
          <w:sz w:val="24"/>
          <w:szCs w:val="24"/>
        </w:rPr>
        <w:t xml:space="preserve">(1966) reprezentovali nový rozmach španělské poválečné prózy. Zvláště </w:t>
      </w:r>
      <w:r w:rsidRPr="005B3EF0">
        <w:rPr>
          <w:rFonts w:ascii="Arial" w:hAnsi="Arial" w:cs="Arial"/>
          <w:i/>
          <w:sz w:val="24"/>
          <w:szCs w:val="24"/>
        </w:rPr>
        <w:t>Doba ticha</w:t>
      </w:r>
      <w:r w:rsidRPr="005B3EF0">
        <w:rPr>
          <w:rFonts w:ascii="Arial" w:hAnsi="Arial" w:cs="Arial"/>
          <w:sz w:val="24"/>
          <w:szCs w:val="24"/>
        </w:rPr>
        <w:t xml:space="preserve"> se ve Španělsku stala ikonickým dílem</w:t>
      </w:r>
      <w:r w:rsidRPr="005B3EF0">
        <w:rPr>
          <w:rFonts w:ascii="Arial" w:hAnsi="Arial" w:cs="Arial"/>
          <w:color w:val="00B050"/>
          <w:sz w:val="24"/>
          <w:szCs w:val="24"/>
        </w:rPr>
        <w:t xml:space="preserve"> </w:t>
      </w:r>
      <w:r w:rsidRPr="005B3EF0">
        <w:rPr>
          <w:rFonts w:ascii="Arial" w:hAnsi="Arial" w:cs="Arial"/>
          <w:sz w:val="24"/>
          <w:szCs w:val="24"/>
        </w:rPr>
        <w:t xml:space="preserve">pro své novátorské výpravné postupy. Forbelský se jim věnoval i teoreticky a založil na jejich rozboru svou pozdější doktorskou disertační práci (1973). Další oblastí Forbelského soustavného zájmu nejen literárně-překladatelského, ale i historického a filozofického, byl tzv. Zlatý věk, tj. 16. a 17. století, a to nejen v evropském Španělsku, ale i v americkém zámoří. Dokládal to i nový překlad Cervantesovy tragédie </w:t>
      </w:r>
      <w:r w:rsidRPr="005B3EF0">
        <w:rPr>
          <w:rFonts w:ascii="Arial" w:hAnsi="Arial" w:cs="Arial"/>
          <w:i/>
          <w:sz w:val="24"/>
          <w:szCs w:val="24"/>
        </w:rPr>
        <w:t xml:space="preserve">Numancie </w:t>
      </w:r>
      <w:r w:rsidRPr="005B3EF0">
        <w:rPr>
          <w:rFonts w:ascii="Arial" w:hAnsi="Arial" w:cs="Arial"/>
          <w:sz w:val="24"/>
          <w:szCs w:val="24"/>
        </w:rPr>
        <w:t xml:space="preserve">(1962), na němž se vedle Forbelského podílel i jeho přítel spisovatel, překladatel a znalec předkolumbovských kultur hispánské Ameriky Ivan Slavík. S ním téměř souběžně spolupracoval na dalším překladu, pro něj prvním z písemnictví Hispánské Ameriky. V r. 1963 vyšel výbor z rozsáhlého díla nikaragujského básníka a vůdčí osobnosti hispanoamerického modernismu přelomu 19. a 20. století Rubéna Daría </w:t>
      </w:r>
      <w:r w:rsidRPr="005B3EF0">
        <w:rPr>
          <w:rFonts w:ascii="Arial" w:hAnsi="Arial" w:cs="Arial"/>
          <w:i/>
          <w:sz w:val="24"/>
          <w:szCs w:val="24"/>
        </w:rPr>
        <w:t>Zpěvy života a naděje.</w:t>
      </w:r>
      <w:r w:rsidRPr="005B3EF0">
        <w:rPr>
          <w:rFonts w:ascii="Arial" w:hAnsi="Arial" w:cs="Arial"/>
          <w:sz w:val="24"/>
          <w:szCs w:val="24"/>
        </w:rPr>
        <w:t xml:space="preserve"> V samém závěru 60. let vycházejí další dva pozoruhodné překlady, které svědčí o rozpětí překladatelova vhledu do španělské literatury: Ramón Gómez de la Serna, </w:t>
      </w:r>
      <w:r w:rsidRPr="005B3EF0">
        <w:rPr>
          <w:rFonts w:ascii="Arial" w:hAnsi="Arial" w:cs="Arial"/>
          <w:i/>
          <w:sz w:val="24"/>
          <w:szCs w:val="24"/>
        </w:rPr>
        <w:t>Co vykřikují věci</w:t>
      </w:r>
      <w:r w:rsidRPr="005B3EF0">
        <w:rPr>
          <w:rFonts w:ascii="Arial" w:hAnsi="Arial" w:cs="Arial"/>
          <w:sz w:val="24"/>
          <w:szCs w:val="24"/>
        </w:rPr>
        <w:t xml:space="preserve"> (Greguerías; experimentální prózy, 1969) a José Ortega y Gasset, </w:t>
      </w:r>
      <w:r w:rsidRPr="005B3EF0">
        <w:rPr>
          <w:rFonts w:ascii="Arial" w:hAnsi="Arial" w:cs="Arial"/>
          <w:i/>
          <w:sz w:val="24"/>
          <w:szCs w:val="24"/>
        </w:rPr>
        <w:t>Úkol naší doby</w:t>
      </w:r>
      <w:r w:rsidRPr="005B3EF0">
        <w:rPr>
          <w:rFonts w:ascii="Arial" w:hAnsi="Arial" w:cs="Arial"/>
          <w:sz w:val="24"/>
          <w:szCs w:val="24"/>
        </w:rPr>
        <w:t xml:space="preserve"> </w:t>
      </w:r>
      <w:r w:rsidRPr="005B3EF0">
        <w:rPr>
          <w:rFonts w:ascii="Arial" w:hAnsi="Arial" w:cs="Arial"/>
          <w:sz w:val="24"/>
          <w:szCs w:val="24"/>
        </w:rPr>
        <w:lastRenderedPageBreak/>
        <w:t xml:space="preserve">(1969). U prvního titulu je třeba ocenit překladatelovu odvahu a s ní související jazykový um, poněvadž „greguería“ byl zcela nový literární útvar, jistý druh vtipného aforismu, vynález autora, který rád provokoval a byl generačním souputníkem autora druhého z uvedených děl, Ortegy y Gasseta. Také tato překladatelská volba byla v našich poměrech odvážná a o to záslužnější. </w:t>
      </w:r>
      <w:r w:rsidRPr="005B3EF0">
        <w:rPr>
          <w:rFonts w:ascii="Arial" w:hAnsi="Arial" w:cs="Arial"/>
          <w:i/>
          <w:sz w:val="24"/>
          <w:szCs w:val="24"/>
        </w:rPr>
        <w:t>Úkol naší doby</w:t>
      </w:r>
      <w:r w:rsidRPr="005B3EF0">
        <w:rPr>
          <w:rFonts w:ascii="Arial" w:hAnsi="Arial" w:cs="Arial"/>
          <w:sz w:val="24"/>
          <w:szCs w:val="24"/>
        </w:rPr>
        <w:t xml:space="preserve"> je raná esej (1923) nejvýznamnějšího španělského filozofa 20. století, v níž předkládá svou teorii perspektivismu, předjímající svým důrazem na individualitu filozofii existence. </w:t>
      </w:r>
    </w:p>
    <w:p w14:paraId="28D677E7" w14:textId="77777777" w:rsidR="005B3EF0" w:rsidRPr="005B3EF0" w:rsidRDefault="005B3EF0" w:rsidP="005B3EF0">
      <w:pPr>
        <w:spacing w:line="276" w:lineRule="auto"/>
        <w:jc w:val="both"/>
        <w:rPr>
          <w:rFonts w:ascii="Arial" w:hAnsi="Arial" w:cs="Arial"/>
          <w:sz w:val="24"/>
          <w:szCs w:val="24"/>
        </w:rPr>
      </w:pPr>
      <w:r w:rsidRPr="005B3EF0">
        <w:rPr>
          <w:rFonts w:ascii="Arial" w:hAnsi="Arial" w:cs="Arial"/>
          <w:sz w:val="24"/>
          <w:szCs w:val="24"/>
        </w:rPr>
        <w:t xml:space="preserve">70. a 80. léta, poznamenaná dramatickým koncem Pražského jara a následnou „normalizací“, jistě neotevírala tolik možností tvůrčí práce, naopak jí, zvláště v prvním desetiletí, obnovené staré stranické struktury kladly do cesty četné překážky. Na druhé straně zde existovaly v předchozím období vyzkoušené a posílené časopisecké i nakladatelské platformy, z nichž aspoň některé dokázaly i za zhoršených podmínek dál podporovat výměnu názorů, držet kontakt se světem, umožnit uplatnění těm, kdo byli proskribováni. Z pražských nakladatelství v tomto ohledu vyčníval Odeon, dědic dřívějšího SNKLHU (později SNKLU). Díky jemu, jeho vedení a pracovníkům se do rukou českých čtenářů dostávala stěžejní světová díla nejen beletristická, ale také literárněvědná, historická, filozofická. Pozitivní roli sehrála též nakladatelství Vyšehrad, Mladá fronta, v Olomouci Votobia a další. Díky nim mohl Forbelský, který pracovně zakotvil v roce 1974 na katedře neslovanských jazyků Vysoké školy ekonomické, pokračovat ve své překladatelské tvorbě a mít naději, že se dostane do rukou českých čtenářů. </w:t>
      </w:r>
    </w:p>
    <w:p w14:paraId="46C2B29B" w14:textId="77777777" w:rsidR="005B3EF0" w:rsidRPr="005B3EF0" w:rsidRDefault="005B3EF0" w:rsidP="005B3EF0">
      <w:pPr>
        <w:spacing w:line="276" w:lineRule="auto"/>
        <w:jc w:val="both"/>
        <w:rPr>
          <w:rFonts w:ascii="Arial" w:hAnsi="Arial" w:cs="Arial"/>
          <w:sz w:val="24"/>
          <w:szCs w:val="24"/>
        </w:rPr>
      </w:pPr>
      <w:r w:rsidRPr="005B3EF0">
        <w:rPr>
          <w:rFonts w:ascii="Arial" w:hAnsi="Arial" w:cs="Arial"/>
          <w:sz w:val="24"/>
          <w:szCs w:val="24"/>
        </w:rPr>
        <w:t xml:space="preserve">Pro jeho překlady z tohoto období je příznačné, že šlo buď o tehdejší bestsellery tzv. Nové hispanoamerické prózy nebo naopak o závažná díla starší či přímo klasická – z pevninského Španělska i z Hispánské Ameriky, která však z nejrůznějších důvodů v naší překladové literatuře chyběla. K prvnímu okruhu patří: Argentinec Jorge Luis Borges, </w:t>
      </w:r>
      <w:r w:rsidRPr="005B3EF0">
        <w:rPr>
          <w:rFonts w:ascii="Arial" w:hAnsi="Arial" w:cs="Arial"/>
          <w:i/>
          <w:sz w:val="24"/>
          <w:szCs w:val="24"/>
        </w:rPr>
        <w:t xml:space="preserve">Brodiova zpráva </w:t>
      </w:r>
      <w:r w:rsidRPr="005B3EF0">
        <w:rPr>
          <w:rFonts w:ascii="Arial" w:hAnsi="Arial" w:cs="Arial"/>
          <w:sz w:val="24"/>
          <w:szCs w:val="24"/>
        </w:rPr>
        <w:t xml:space="preserve">(soubor krátkých próz), 1979; Kolumbijec Gabriel García Márquez, </w:t>
      </w:r>
      <w:r w:rsidRPr="005B3EF0">
        <w:rPr>
          <w:rFonts w:ascii="Arial" w:hAnsi="Arial" w:cs="Arial"/>
          <w:i/>
          <w:sz w:val="24"/>
          <w:szCs w:val="24"/>
        </w:rPr>
        <w:t>Podzim patriarchy</w:t>
      </w:r>
      <w:r w:rsidRPr="005B3EF0">
        <w:rPr>
          <w:rFonts w:ascii="Arial" w:hAnsi="Arial" w:cs="Arial"/>
          <w:sz w:val="24"/>
          <w:szCs w:val="24"/>
        </w:rPr>
        <w:t xml:space="preserve">, 1979; Paraguayec Augusto Roa Bastos, </w:t>
      </w:r>
      <w:r w:rsidRPr="005B3EF0">
        <w:rPr>
          <w:rFonts w:ascii="Arial" w:hAnsi="Arial" w:cs="Arial"/>
          <w:i/>
          <w:sz w:val="24"/>
          <w:szCs w:val="24"/>
        </w:rPr>
        <w:t>Já, nejvyšší</w:t>
      </w:r>
      <w:r w:rsidRPr="005B3EF0">
        <w:rPr>
          <w:rFonts w:ascii="Arial" w:hAnsi="Arial" w:cs="Arial"/>
          <w:sz w:val="24"/>
          <w:szCs w:val="24"/>
        </w:rPr>
        <w:t xml:space="preserve">, 1982 a 1988; obě poslední díla bývají řazena k tzv. hispanoamerickému románu o diktátorovi. Do okruhu druhého lze zařadit trojici vrcholných děl španělského baroka: Luis de Góngora y Argote, </w:t>
      </w:r>
      <w:r w:rsidRPr="005B3EF0">
        <w:rPr>
          <w:rFonts w:ascii="Arial" w:hAnsi="Arial" w:cs="Arial"/>
          <w:i/>
          <w:sz w:val="24"/>
          <w:szCs w:val="24"/>
        </w:rPr>
        <w:t>Samoty</w:t>
      </w:r>
      <w:r w:rsidRPr="005B3EF0">
        <w:rPr>
          <w:rFonts w:ascii="Arial" w:hAnsi="Arial" w:cs="Arial"/>
          <w:sz w:val="24"/>
          <w:szCs w:val="24"/>
        </w:rPr>
        <w:t xml:space="preserve"> (básně a jejich převod do prózy španělským literárním vědcem a avantgardním básníkem Dámasem Alonsem; spolupřekladatel Josef Hiršal), 1971; Baltasar Gracián, </w:t>
      </w:r>
      <w:r w:rsidRPr="005B3EF0">
        <w:rPr>
          <w:rFonts w:ascii="Arial" w:hAnsi="Arial" w:cs="Arial"/>
          <w:i/>
          <w:sz w:val="24"/>
          <w:szCs w:val="24"/>
        </w:rPr>
        <w:t xml:space="preserve">Kritikon </w:t>
      </w:r>
      <w:r w:rsidRPr="005B3EF0">
        <w:rPr>
          <w:rFonts w:ascii="Arial" w:hAnsi="Arial" w:cs="Arial"/>
          <w:sz w:val="24"/>
          <w:szCs w:val="24"/>
        </w:rPr>
        <w:t xml:space="preserve">(filozofický román), 1984; Lope de Vega, </w:t>
      </w:r>
      <w:r w:rsidRPr="005B3EF0">
        <w:rPr>
          <w:rFonts w:ascii="Arial" w:hAnsi="Arial" w:cs="Arial"/>
          <w:i/>
          <w:sz w:val="24"/>
          <w:szCs w:val="24"/>
        </w:rPr>
        <w:t xml:space="preserve">Dorotea </w:t>
      </w:r>
      <w:r w:rsidRPr="005B3EF0">
        <w:rPr>
          <w:rFonts w:ascii="Arial" w:hAnsi="Arial" w:cs="Arial"/>
          <w:sz w:val="24"/>
          <w:szCs w:val="24"/>
        </w:rPr>
        <w:t xml:space="preserve">(román v dialozích), 1985. A dále výbor z básnického a prozaického díla mexické jeptišky 17. století: Juana Inés de la Cruz, </w:t>
      </w:r>
      <w:r w:rsidRPr="005B3EF0">
        <w:rPr>
          <w:rFonts w:ascii="Arial" w:hAnsi="Arial" w:cs="Arial"/>
          <w:i/>
          <w:sz w:val="24"/>
          <w:szCs w:val="24"/>
        </w:rPr>
        <w:t xml:space="preserve">Naděje do zlata tkaná </w:t>
      </w:r>
      <w:r w:rsidRPr="005B3EF0">
        <w:rPr>
          <w:rFonts w:ascii="Arial" w:hAnsi="Arial" w:cs="Arial"/>
          <w:sz w:val="24"/>
          <w:szCs w:val="24"/>
        </w:rPr>
        <w:t xml:space="preserve"> (spolu s Ivanem Slavíkem), 1989. </w:t>
      </w:r>
    </w:p>
    <w:p w14:paraId="364ACE68" w14:textId="77777777" w:rsidR="005B3EF0" w:rsidRPr="005B3EF0" w:rsidRDefault="005B3EF0" w:rsidP="005B3EF0">
      <w:pPr>
        <w:spacing w:line="276" w:lineRule="auto"/>
        <w:jc w:val="both"/>
        <w:rPr>
          <w:rFonts w:ascii="Arial" w:hAnsi="Arial" w:cs="Arial"/>
          <w:sz w:val="24"/>
          <w:szCs w:val="24"/>
        </w:rPr>
      </w:pPr>
      <w:r w:rsidRPr="005B3EF0">
        <w:rPr>
          <w:rFonts w:ascii="Arial" w:hAnsi="Arial" w:cs="Arial"/>
          <w:sz w:val="24"/>
          <w:szCs w:val="24"/>
        </w:rPr>
        <w:t xml:space="preserve">Společná oběma těmto kategoriím je obtížnost jejich převodu do jiného jazyka – ať už pro novátorské vyprávěcí postupy, složitou strukturaci textu, míšení žánrů nebo pro myšlenkovou náročnost, pro předpokládanou značnou jak překladatelovu, tak čtenářovu erudici nebo nezvyklou slovní zásobu – někdy z důvodu novosti, jindy naopak pro původ v dobách vzdálených. A je pochopitelné, že dostojí-li překladatel těmto nárokům, což je případ Josefa Forbelského, jde o překladová díla mistrovská. Josefu Forbelskému byla také v tomto období třikrát udělena překladatelská cena. </w:t>
      </w:r>
      <w:r w:rsidRPr="005B3EF0">
        <w:rPr>
          <w:rFonts w:ascii="Arial" w:hAnsi="Arial" w:cs="Arial"/>
          <w:sz w:val="24"/>
          <w:szCs w:val="24"/>
        </w:rPr>
        <w:lastRenderedPageBreak/>
        <w:t xml:space="preserve">V našich tehdejších poměrech byla náročná ještě třetí skupina děl, a to těch, která mohla narazit u všudypřítomné cenzury ideovou či politickou orientací autora díla předkládaného pro možný překlad a knižní vydání. V těchto případech pak už nešlo jen o zdatnost překladatele, ale také toho, kdo dílo svým lektorským posudkem k překladu doporučil. Sem by asi patřily prózy dvou významných španělských prozaiků, které s překladatelem pojilo pevné přátelství: Miguel Delibes, </w:t>
      </w:r>
      <w:r w:rsidRPr="005B3EF0">
        <w:rPr>
          <w:rFonts w:ascii="Arial" w:hAnsi="Arial" w:cs="Arial"/>
          <w:i/>
          <w:sz w:val="24"/>
          <w:szCs w:val="24"/>
        </w:rPr>
        <w:t>Lovcův deník</w:t>
      </w:r>
      <w:r w:rsidRPr="005B3EF0">
        <w:rPr>
          <w:rFonts w:ascii="Arial" w:hAnsi="Arial" w:cs="Arial"/>
          <w:sz w:val="24"/>
          <w:szCs w:val="24"/>
        </w:rPr>
        <w:t xml:space="preserve">, 1972, a José Jiménez Lozano, </w:t>
      </w:r>
      <w:r w:rsidRPr="005B3EF0">
        <w:rPr>
          <w:rFonts w:ascii="Arial" w:hAnsi="Arial" w:cs="Arial"/>
          <w:i/>
          <w:sz w:val="24"/>
          <w:szCs w:val="24"/>
        </w:rPr>
        <w:t>Historie jednoho podzimu</w:t>
      </w:r>
      <w:r w:rsidRPr="005B3EF0">
        <w:rPr>
          <w:rFonts w:ascii="Arial" w:hAnsi="Arial" w:cs="Arial"/>
          <w:sz w:val="24"/>
          <w:szCs w:val="24"/>
        </w:rPr>
        <w:t>, 1977.</w:t>
      </w:r>
    </w:p>
    <w:p w14:paraId="6EDD4D69" w14:textId="77777777" w:rsidR="005B3EF0" w:rsidRPr="005B3EF0" w:rsidRDefault="005B3EF0" w:rsidP="005B3EF0">
      <w:pPr>
        <w:spacing w:line="276" w:lineRule="auto"/>
        <w:jc w:val="both"/>
        <w:rPr>
          <w:rFonts w:ascii="Arial" w:hAnsi="Arial" w:cs="Arial"/>
          <w:sz w:val="24"/>
          <w:szCs w:val="24"/>
        </w:rPr>
      </w:pPr>
      <w:r w:rsidRPr="005B3EF0">
        <w:rPr>
          <w:rFonts w:ascii="Arial" w:hAnsi="Arial" w:cs="Arial"/>
          <w:sz w:val="24"/>
          <w:szCs w:val="24"/>
        </w:rPr>
        <w:t xml:space="preserve">Naprosto průlomový v dosavadní překladatelské činnosti Josefa Forbelského byl literární překlad obráceným směrem: českého díla do španělštiny. Ve spolupráci se španělským básníkem Guillermem Carnerem přeložil stěžejní poému Vladimíra Holana </w:t>
      </w:r>
      <w:r w:rsidRPr="005B3EF0">
        <w:rPr>
          <w:rFonts w:ascii="Arial" w:hAnsi="Arial" w:cs="Arial"/>
          <w:i/>
          <w:sz w:val="24"/>
          <w:szCs w:val="24"/>
        </w:rPr>
        <w:t>Noc s Hamletem</w:t>
      </w:r>
      <w:r w:rsidRPr="005B3EF0">
        <w:rPr>
          <w:rFonts w:ascii="Arial" w:hAnsi="Arial" w:cs="Arial"/>
          <w:sz w:val="24"/>
          <w:szCs w:val="24"/>
        </w:rPr>
        <w:t xml:space="preserve">, která doplněná o výbor dalších Holanových básní vyšla Barceloně v roce 1970 pod názvem </w:t>
      </w:r>
      <w:r w:rsidRPr="005B3EF0">
        <w:rPr>
          <w:rFonts w:ascii="Arial" w:hAnsi="Arial" w:cs="Arial"/>
          <w:i/>
          <w:sz w:val="24"/>
          <w:szCs w:val="24"/>
        </w:rPr>
        <w:t>Una noche con Hamlet y otros poemas</w:t>
      </w:r>
      <w:r w:rsidRPr="005B3EF0">
        <w:rPr>
          <w:rFonts w:ascii="Arial" w:hAnsi="Arial" w:cs="Arial"/>
          <w:sz w:val="24"/>
          <w:szCs w:val="24"/>
        </w:rPr>
        <w:t xml:space="preserve">. Kniha měla ve Španělsku značný ohlas a podnítila španělsko-katalánskou básnířku Claru Janés k cestě do Prahy. Forbelský jí zprostředkoval setkání s Holanem v jeho dobrovolné protestní izolaci v domě na Kampě. Clara Janés v následujících letech přeložila do španělštiny celé Holanovo dílo a několik výborů z básní dalších českých básníků. V r. 2000 převzala z rukou prezidenta Václava Havla zlatou Medaili ČR za zásluhy o šíření české kultury v zahraničí. </w:t>
      </w:r>
    </w:p>
    <w:p w14:paraId="3AEFA8FC" w14:textId="77777777" w:rsidR="005B3EF0" w:rsidRPr="005B3EF0" w:rsidRDefault="005B3EF0" w:rsidP="005B3EF0">
      <w:pPr>
        <w:spacing w:line="276" w:lineRule="auto"/>
        <w:jc w:val="both"/>
        <w:rPr>
          <w:rFonts w:ascii="Arial" w:hAnsi="Arial" w:cs="Arial"/>
          <w:sz w:val="24"/>
          <w:szCs w:val="24"/>
        </w:rPr>
      </w:pPr>
      <w:r w:rsidRPr="005B3EF0">
        <w:rPr>
          <w:rFonts w:ascii="Arial" w:hAnsi="Arial" w:cs="Arial"/>
          <w:sz w:val="24"/>
          <w:szCs w:val="24"/>
        </w:rPr>
        <w:t>Události 17. listopadu 1989 a následující radikální proměna československých politických a společenských poměrů se pozitivně promítly i do životní a profesní dráhy Josefa Forbelského. Přijal nabídku nového vedení Filozofické fakulty Univerzity Karlovy v Praze konat přednášky a vést semináře španělské literatury na Katedře překladatelství a tlumočnictví. V roce 1991 byl na základě habilitace jmenován docentem pro obor španělsky psaných literatur. Na začátku studijního roku 1991/92 přešel do Ústavu románských studií na téže fakultě, kde se ujal přednášek a seminářů španělské literatury v 1. i 2. cyklu studia a následně i ve studiu doktorandském. Vedle náročné činnosti pedagogické se zúčastnil řady odborných kolokvií, konferencí a kongresů, konaných v Česku i v zahraničí. Navázal spolupráci s řadou odborných periodik nejen filologických či literárně-vědných ať už jako přispěvatel, nebo člen redakčních rad (</w:t>
      </w:r>
      <w:r w:rsidRPr="005B3EF0">
        <w:rPr>
          <w:rFonts w:ascii="Arial" w:hAnsi="Arial" w:cs="Arial"/>
          <w:i/>
          <w:sz w:val="24"/>
          <w:szCs w:val="24"/>
        </w:rPr>
        <w:t>Střední Evropa, Tvář, Světová literatura, Iberoamericana Pragensia,  Romanistica Pragensia, Svět literatury</w:t>
      </w:r>
      <w:r w:rsidRPr="005B3EF0">
        <w:rPr>
          <w:rFonts w:ascii="Arial" w:hAnsi="Arial" w:cs="Arial"/>
          <w:sz w:val="24"/>
          <w:szCs w:val="24"/>
        </w:rPr>
        <w:t>). V rámci mezinárodního projektu Cátedra Complutense napsal ucelený přehled vývoje španělské literatury ve 20. století (</w:t>
      </w:r>
      <w:r w:rsidRPr="005B3EF0">
        <w:rPr>
          <w:rFonts w:ascii="Arial" w:hAnsi="Arial" w:cs="Arial"/>
          <w:i/>
          <w:sz w:val="24"/>
          <w:szCs w:val="24"/>
        </w:rPr>
        <w:t>Španělská literatura 20. století</w:t>
      </w:r>
      <w:r w:rsidRPr="005B3EF0">
        <w:rPr>
          <w:rFonts w:ascii="Arial" w:hAnsi="Arial" w:cs="Arial"/>
          <w:sz w:val="24"/>
          <w:szCs w:val="24"/>
        </w:rPr>
        <w:t xml:space="preserve">, Carolinum, 1999). Podílel se na aktualizovaném vydání </w:t>
      </w:r>
      <w:r w:rsidRPr="005B3EF0">
        <w:rPr>
          <w:rFonts w:ascii="Arial" w:hAnsi="Arial" w:cs="Arial"/>
          <w:i/>
          <w:sz w:val="24"/>
          <w:szCs w:val="24"/>
        </w:rPr>
        <w:t>Slovníku</w:t>
      </w:r>
      <w:r w:rsidRPr="005B3EF0">
        <w:rPr>
          <w:rFonts w:ascii="Arial" w:hAnsi="Arial" w:cs="Arial"/>
          <w:sz w:val="24"/>
          <w:szCs w:val="24"/>
        </w:rPr>
        <w:t xml:space="preserve"> </w:t>
      </w:r>
      <w:r w:rsidRPr="005B3EF0">
        <w:rPr>
          <w:rFonts w:ascii="Arial" w:hAnsi="Arial" w:cs="Arial"/>
          <w:i/>
          <w:sz w:val="24"/>
          <w:szCs w:val="24"/>
        </w:rPr>
        <w:t xml:space="preserve">spisovatelů Španělska a Portugalska </w:t>
      </w:r>
      <w:r w:rsidRPr="005B3EF0">
        <w:rPr>
          <w:rFonts w:ascii="Arial" w:hAnsi="Arial" w:cs="Arial"/>
          <w:sz w:val="24"/>
          <w:szCs w:val="24"/>
        </w:rPr>
        <w:t>(Libri, 1999).</w:t>
      </w:r>
    </w:p>
    <w:p w14:paraId="17329E7F" w14:textId="77777777" w:rsidR="005B3EF0" w:rsidRPr="005B3EF0" w:rsidRDefault="005B3EF0" w:rsidP="005B3EF0">
      <w:pPr>
        <w:spacing w:line="276" w:lineRule="auto"/>
        <w:jc w:val="both"/>
        <w:rPr>
          <w:rFonts w:ascii="Arial" w:hAnsi="Arial" w:cs="Arial"/>
          <w:sz w:val="24"/>
          <w:szCs w:val="24"/>
        </w:rPr>
      </w:pPr>
      <w:r w:rsidRPr="005B3EF0">
        <w:rPr>
          <w:rFonts w:ascii="Arial" w:hAnsi="Arial" w:cs="Arial"/>
          <w:sz w:val="24"/>
          <w:szCs w:val="24"/>
        </w:rPr>
        <w:t xml:space="preserve">Pokračoval i v práci překladatelské, ale je patrné, že mu na ni zbývalo méně času a tvůrčích sil. I tak vyšlo několik stěžejních děl: José Ortega y Gasset, </w:t>
      </w:r>
      <w:r w:rsidRPr="005B3EF0">
        <w:rPr>
          <w:rFonts w:ascii="Arial" w:hAnsi="Arial" w:cs="Arial"/>
          <w:i/>
          <w:sz w:val="24"/>
          <w:szCs w:val="24"/>
        </w:rPr>
        <w:t>Evropa a idea národa</w:t>
      </w:r>
      <w:r w:rsidRPr="005B3EF0">
        <w:rPr>
          <w:rFonts w:ascii="Arial" w:hAnsi="Arial" w:cs="Arial"/>
          <w:sz w:val="24"/>
          <w:szCs w:val="24"/>
        </w:rPr>
        <w:t xml:space="preserve"> (kniha esejů, 1993); Pedro Laín Entralgo, </w:t>
      </w:r>
      <w:r w:rsidRPr="005B3EF0">
        <w:rPr>
          <w:rFonts w:ascii="Arial" w:hAnsi="Arial" w:cs="Arial"/>
          <w:i/>
          <w:sz w:val="24"/>
          <w:szCs w:val="24"/>
        </w:rPr>
        <w:t>Nemoc a hřích</w:t>
      </w:r>
      <w:r w:rsidRPr="005B3EF0">
        <w:rPr>
          <w:rFonts w:ascii="Arial" w:hAnsi="Arial" w:cs="Arial"/>
          <w:sz w:val="24"/>
          <w:szCs w:val="24"/>
        </w:rPr>
        <w:t xml:space="preserve"> (esej), 1995; Baltasar Gracián, </w:t>
      </w:r>
      <w:r w:rsidRPr="005B3EF0">
        <w:rPr>
          <w:rFonts w:ascii="Arial" w:hAnsi="Arial" w:cs="Arial"/>
          <w:i/>
          <w:sz w:val="24"/>
          <w:szCs w:val="24"/>
        </w:rPr>
        <w:t>Příruční orákulum a umění moudrosti</w:t>
      </w:r>
      <w:r w:rsidRPr="005B3EF0">
        <w:rPr>
          <w:rFonts w:ascii="Arial" w:hAnsi="Arial" w:cs="Arial"/>
          <w:sz w:val="24"/>
          <w:szCs w:val="24"/>
        </w:rPr>
        <w:t xml:space="preserve"> (soubor aforismů, 2000). Poslední překlad Forbelského (alespoň pokud je známo) vyšel v r. 2016 a patří klasice: Miguel de Cervantes y Saavedra, </w:t>
      </w:r>
      <w:r w:rsidRPr="005B3EF0">
        <w:rPr>
          <w:rFonts w:ascii="Arial" w:hAnsi="Arial" w:cs="Arial"/>
          <w:i/>
          <w:sz w:val="24"/>
          <w:szCs w:val="24"/>
        </w:rPr>
        <w:t>Persiles a Sigismunda. Severský příběh</w:t>
      </w:r>
      <w:r w:rsidRPr="005B3EF0">
        <w:rPr>
          <w:rFonts w:ascii="Arial" w:hAnsi="Arial" w:cs="Arial"/>
          <w:sz w:val="24"/>
          <w:szCs w:val="24"/>
        </w:rPr>
        <w:t xml:space="preserve">. Je to poslední Cervantesovo dílo, pokládal je za vrchol své tvorby. Jeho vydání se už nedočkal. Forbelského překlad je první českou verzí a vyplňuje tak mezeru, kterou jsme v naší </w:t>
      </w:r>
      <w:r w:rsidRPr="005B3EF0">
        <w:rPr>
          <w:rFonts w:ascii="Arial" w:hAnsi="Arial" w:cs="Arial"/>
          <w:sz w:val="24"/>
          <w:szCs w:val="24"/>
        </w:rPr>
        <w:lastRenderedPageBreak/>
        <w:t>rozsáhlé recepci Cervantesova díla měli. V připojené studii překladatel zasvěceně vysvětluje složitou výpravnou strukturu díla i své postupy při jeho převodu do češtiny. V následujícím roce 2017 získal Cenu Josefa Jungmanna za nejlepší překlad roku 2016.</w:t>
      </w:r>
    </w:p>
    <w:p w14:paraId="0BF7248A" w14:textId="77777777" w:rsidR="005B3EF0" w:rsidRPr="005B3EF0" w:rsidRDefault="005B3EF0" w:rsidP="005B3EF0">
      <w:pPr>
        <w:spacing w:line="276" w:lineRule="auto"/>
        <w:jc w:val="both"/>
        <w:rPr>
          <w:rFonts w:ascii="Arial" w:hAnsi="Arial" w:cs="Arial"/>
          <w:sz w:val="24"/>
          <w:szCs w:val="24"/>
        </w:rPr>
      </w:pPr>
      <w:r w:rsidRPr="005B3EF0">
        <w:rPr>
          <w:rFonts w:ascii="Arial" w:hAnsi="Arial" w:cs="Arial"/>
          <w:sz w:val="24"/>
          <w:szCs w:val="24"/>
        </w:rPr>
        <w:t>V roce 2003 předal španělský velvyslanec na slavnostním shromáždění Univerzity Karlovy Josefu Forbelskému a třem dalším hispanistům (dvěma rovněž z UK, třetímu z Univerzity Palackého v Olomouci) komturský Řád Isabely Katolické za zásluhy o šíření španělského jazyka a hispánských kultur. Toto nejvyšší španělské vyznamenání na poli kultury uděluje král, v tomto případě Juan Carlos de Borbón, a bylo to poprvé na české půdě po listopadu 1989.</w:t>
      </w:r>
    </w:p>
    <w:p w14:paraId="234170AA" w14:textId="77777777" w:rsidR="005B3EF0" w:rsidRPr="005B3EF0" w:rsidRDefault="005B3EF0" w:rsidP="005B3EF0">
      <w:pPr>
        <w:spacing w:line="276" w:lineRule="auto"/>
        <w:jc w:val="both"/>
        <w:rPr>
          <w:rFonts w:ascii="Arial" w:hAnsi="Arial" w:cs="Arial"/>
          <w:sz w:val="24"/>
          <w:szCs w:val="24"/>
        </w:rPr>
      </w:pPr>
      <w:r w:rsidRPr="005B3EF0">
        <w:rPr>
          <w:rFonts w:ascii="Arial" w:hAnsi="Arial" w:cs="Arial"/>
          <w:sz w:val="24"/>
          <w:szCs w:val="24"/>
        </w:rPr>
        <w:t xml:space="preserve">Překvapením pro ty, kdo měli Josefa Forbelského „zařazeného ve škatulce“ překladatele a literárního badatele, muselo být vydání jeho rozsáhlé historické studie </w:t>
      </w:r>
      <w:r w:rsidRPr="005B3EF0">
        <w:rPr>
          <w:rFonts w:ascii="Arial" w:hAnsi="Arial" w:cs="Arial"/>
          <w:i/>
          <w:sz w:val="24"/>
          <w:szCs w:val="24"/>
        </w:rPr>
        <w:t>Španělé, Říše a Čechy v 16. a 17. století</w:t>
      </w:r>
      <w:r w:rsidRPr="005B3EF0">
        <w:rPr>
          <w:rFonts w:ascii="Arial" w:hAnsi="Arial" w:cs="Arial"/>
          <w:sz w:val="24"/>
          <w:szCs w:val="24"/>
        </w:rPr>
        <w:t xml:space="preserve"> (Vyšehrad, 2006). Ale autor v ní prokazuje, že se problematikou evropských dějin a zejména historií střední Evropy dlouhodobě zabývá a že na základě doložených faktů přináší nový pohled zejména na třicetiletou válku a na roli Španělska v ní.</w:t>
      </w:r>
    </w:p>
    <w:p w14:paraId="208BFBE2" w14:textId="77777777" w:rsidR="005B3EF0" w:rsidRPr="005B3EF0" w:rsidRDefault="005B3EF0" w:rsidP="005B3EF0">
      <w:pPr>
        <w:spacing w:line="276" w:lineRule="auto"/>
        <w:jc w:val="both"/>
        <w:rPr>
          <w:rFonts w:ascii="Arial" w:hAnsi="Arial" w:cs="Arial"/>
          <w:sz w:val="24"/>
          <w:szCs w:val="24"/>
        </w:rPr>
      </w:pPr>
      <w:r w:rsidRPr="005B3EF0">
        <w:rPr>
          <w:rFonts w:ascii="Arial" w:hAnsi="Arial" w:cs="Arial"/>
          <w:sz w:val="24"/>
          <w:szCs w:val="24"/>
        </w:rPr>
        <w:t xml:space="preserve">Jiným překvapením byla objemná, téměř pětisetstránková kniha, kterou vydalo nakladatelství Academia v roce 2013 s portrétem Josefa Forbelského na titulní desce a názvem </w:t>
      </w:r>
      <w:r w:rsidRPr="005B3EF0">
        <w:rPr>
          <w:rFonts w:ascii="Arial" w:hAnsi="Arial" w:cs="Arial"/>
          <w:i/>
          <w:sz w:val="24"/>
          <w:szCs w:val="24"/>
        </w:rPr>
        <w:t>Svět se mnou, svět beze mě</w:t>
      </w:r>
      <w:r w:rsidRPr="005B3EF0">
        <w:rPr>
          <w:rFonts w:ascii="Arial" w:hAnsi="Arial" w:cs="Arial"/>
          <w:sz w:val="24"/>
          <w:szCs w:val="24"/>
        </w:rPr>
        <w:t>. Kniha pamětí. Strhující. Otevřela jsem ji s tím, že ji prolistuji a později začnu normálně číst. Pak mě rozbolela noha, přestala jsem číst a zjistila, že jsem už na 120. straně. Že je Forbelský dobrý vypravěč a debatér, jsem věděla, znala jsem ho z běžných setkání, z posezení u kávy, ze schůzí nebo diplomatických recepcí. Když se někde utvořil hlouček, který se nerozcházel a zazníval z něj halas a smích, jistě to byla sešlost kolem „pana profesora“. Měl výtečnou paměť – na lidi, situace, příběhy. Když něco líčil, býval jeho hlas podložený více či méně zastřenou ironií. Ne vždy příjemnou. Ale tahle kniha, to bylo něco jiného. To množství osob, příběhů, událostí, dat a jmen, krajin, měst, vody a polí. Společenství nejrůznějších lidí – rodina, příbuzní, kněží, spolužáci časní i pozdější, přátelé, přátelé přátel, kolegové z práce, studenti z Resslovky a vysokoškoláci z fakulty. A osoba vypravěče v každém z těchto shluků dokázala chvíli pobýt, najít si své místo a hlas, vtisknout mu stopu. A nebyla to fikce, byl to obraz života reálné osoby. Její pohyb připomínal kámen více či méně obratně vržený do jezera nebo jiné vodní nádrže, který skáče po její hladině a vytváří kruhy, množství různých kruhů, některé se protínají, jiné se vzdalují, až kámen doskáče, kruhy se rozplynou nebo zmizí v dáli a hladina je znovu klidná a nehybná. Možná čeká, zda a kdy ji zase někdo podobným způsobem rozčeří.</w:t>
      </w:r>
    </w:p>
    <w:p w14:paraId="354AC393" w14:textId="77777777" w:rsidR="005B3EF0" w:rsidRPr="005B3EF0" w:rsidRDefault="005B3EF0" w:rsidP="005B3EF0">
      <w:pPr>
        <w:pStyle w:val="Zkladntext"/>
        <w:spacing w:line="276" w:lineRule="auto"/>
        <w:rPr>
          <w:rFonts w:ascii="Arial" w:hAnsi="Arial" w:cs="Arial"/>
          <w:sz w:val="24"/>
        </w:rPr>
      </w:pPr>
    </w:p>
    <w:p w14:paraId="103DBA45" w14:textId="77777777" w:rsidR="005B3EF0" w:rsidRPr="005B3EF0" w:rsidRDefault="005B3EF0" w:rsidP="005B3EF0">
      <w:pPr>
        <w:pStyle w:val="Zkladntext"/>
        <w:spacing w:line="276" w:lineRule="auto"/>
        <w:jc w:val="right"/>
        <w:rPr>
          <w:rFonts w:ascii="Arial" w:hAnsi="Arial" w:cs="Arial"/>
          <w:i/>
          <w:iCs/>
          <w:sz w:val="24"/>
        </w:rPr>
      </w:pPr>
      <w:r w:rsidRPr="005B3EF0">
        <w:rPr>
          <w:rFonts w:ascii="Arial" w:hAnsi="Arial" w:cs="Arial"/>
          <w:i/>
          <w:iCs/>
          <w:sz w:val="24"/>
        </w:rPr>
        <w:t>Hedvika Vydrová</w:t>
      </w:r>
    </w:p>
    <w:p w14:paraId="569E2863" w14:textId="77777777" w:rsidR="00C52956" w:rsidRPr="005B3EF0" w:rsidRDefault="00C52956" w:rsidP="005B3EF0">
      <w:pPr>
        <w:pStyle w:val="Textvbloku1"/>
        <w:spacing w:line="276" w:lineRule="auto"/>
        <w:ind w:left="0" w:right="0"/>
        <w:rPr>
          <w:sz w:val="24"/>
        </w:rPr>
      </w:pPr>
    </w:p>
    <w:sectPr w:rsidR="00C52956" w:rsidRPr="005B3EF0" w:rsidSect="00F50880">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Droid Sans Fallback">
    <w:altName w:val="MS Mincho"/>
    <w:charset w:val="80"/>
    <w:family w:val="auto"/>
    <w:pitch w:val="variable"/>
  </w:font>
  <w:font w:name="Calibri Light">
    <w:panose1 w:val="020F0302020204030204"/>
    <w:charset w:val="EE"/>
    <w:family w:val="swiss"/>
    <w:pitch w:val="variable"/>
    <w:sig w:usb0="E4002EFF" w:usb1="C2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1416" w:firstLine="0"/>
      </w:pPr>
      <w:rPr>
        <w:rFonts w:ascii="Arial" w:hAnsi="Arial" w:cs="Times New Roman"/>
        <w:b/>
        <w:bCs/>
        <w:i/>
        <w:color w:val="000000"/>
        <w:spacing w:val="-8"/>
        <w:kern w:val="1"/>
        <w:sz w:val="22"/>
        <w:szCs w:val="22"/>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28504711"/>
    <w:multiLevelType w:val="multilevel"/>
    <w:tmpl w:val="35903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5C1867"/>
    <w:multiLevelType w:val="multilevel"/>
    <w:tmpl w:val="B234F4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6A3A7C"/>
    <w:multiLevelType w:val="hybridMultilevel"/>
    <w:tmpl w:val="DEE481D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122240"/>
    <w:multiLevelType w:val="multilevel"/>
    <w:tmpl w:val="3F1C6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BD3F69"/>
    <w:multiLevelType w:val="multilevel"/>
    <w:tmpl w:val="DC9CE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2E5506"/>
    <w:multiLevelType w:val="multilevel"/>
    <w:tmpl w:val="35A098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86002850">
    <w:abstractNumId w:val="0"/>
  </w:num>
  <w:num w:numId="2" w16cid:durableId="577908095">
    <w:abstractNumId w:val="5"/>
  </w:num>
  <w:num w:numId="3" w16cid:durableId="387850759">
    <w:abstractNumId w:val="4"/>
  </w:num>
  <w:num w:numId="4" w16cid:durableId="475952892">
    <w:abstractNumId w:val="1"/>
  </w:num>
  <w:num w:numId="5" w16cid:durableId="632373465">
    <w:abstractNumId w:val="6"/>
  </w:num>
  <w:num w:numId="6" w16cid:durableId="287130156">
    <w:abstractNumId w:val="2"/>
  </w:num>
  <w:num w:numId="7" w16cid:durableId="9142434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D72"/>
    <w:rsid w:val="00000369"/>
    <w:rsid w:val="00000F7A"/>
    <w:rsid w:val="00001C80"/>
    <w:rsid w:val="00003395"/>
    <w:rsid w:val="000036D9"/>
    <w:rsid w:val="00003859"/>
    <w:rsid w:val="00003C2D"/>
    <w:rsid w:val="00005FA5"/>
    <w:rsid w:val="000115EB"/>
    <w:rsid w:val="00011A8E"/>
    <w:rsid w:val="00013058"/>
    <w:rsid w:val="0001451A"/>
    <w:rsid w:val="00014ADB"/>
    <w:rsid w:val="00015862"/>
    <w:rsid w:val="000223DB"/>
    <w:rsid w:val="00022C14"/>
    <w:rsid w:val="00022C76"/>
    <w:rsid w:val="00023BF3"/>
    <w:rsid w:val="000256E8"/>
    <w:rsid w:val="0002688F"/>
    <w:rsid w:val="00026919"/>
    <w:rsid w:val="00026CEE"/>
    <w:rsid w:val="00027687"/>
    <w:rsid w:val="0003075A"/>
    <w:rsid w:val="00031D5F"/>
    <w:rsid w:val="00032A6D"/>
    <w:rsid w:val="0003344F"/>
    <w:rsid w:val="00033981"/>
    <w:rsid w:val="00034E33"/>
    <w:rsid w:val="00035210"/>
    <w:rsid w:val="00036E2B"/>
    <w:rsid w:val="00037B7A"/>
    <w:rsid w:val="00041064"/>
    <w:rsid w:val="00041E20"/>
    <w:rsid w:val="00042EBF"/>
    <w:rsid w:val="000435B8"/>
    <w:rsid w:val="00044F11"/>
    <w:rsid w:val="00046283"/>
    <w:rsid w:val="000465C6"/>
    <w:rsid w:val="000504DB"/>
    <w:rsid w:val="00050780"/>
    <w:rsid w:val="0005551E"/>
    <w:rsid w:val="00060C86"/>
    <w:rsid w:val="00065E98"/>
    <w:rsid w:val="000661A1"/>
    <w:rsid w:val="00066B9D"/>
    <w:rsid w:val="00075EFD"/>
    <w:rsid w:val="00077469"/>
    <w:rsid w:val="00085271"/>
    <w:rsid w:val="00086413"/>
    <w:rsid w:val="000875C5"/>
    <w:rsid w:val="00094925"/>
    <w:rsid w:val="000959BA"/>
    <w:rsid w:val="000966E5"/>
    <w:rsid w:val="000A0E4E"/>
    <w:rsid w:val="000A1395"/>
    <w:rsid w:val="000A20B5"/>
    <w:rsid w:val="000A32C8"/>
    <w:rsid w:val="000A3323"/>
    <w:rsid w:val="000A4459"/>
    <w:rsid w:val="000A5A28"/>
    <w:rsid w:val="000A5AF8"/>
    <w:rsid w:val="000A7F4B"/>
    <w:rsid w:val="000B173C"/>
    <w:rsid w:val="000B4444"/>
    <w:rsid w:val="000C06AB"/>
    <w:rsid w:val="000C11C4"/>
    <w:rsid w:val="000C1A85"/>
    <w:rsid w:val="000C1D06"/>
    <w:rsid w:val="000C340E"/>
    <w:rsid w:val="000C41B4"/>
    <w:rsid w:val="000C4ED5"/>
    <w:rsid w:val="000C5C9F"/>
    <w:rsid w:val="000D23D8"/>
    <w:rsid w:val="000D2DD3"/>
    <w:rsid w:val="000D6625"/>
    <w:rsid w:val="000D72CF"/>
    <w:rsid w:val="000D73F1"/>
    <w:rsid w:val="000E0B98"/>
    <w:rsid w:val="000E1DAE"/>
    <w:rsid w:val="000E4960"/>
    <w:rsid w:val="000E4A55"/>
    <w:rsid w:val="000E55F9"/>
    <w:rsid w:val="000F169A"/>
    <w:rsid w:val="000F1783"/>
    <w:rsid w:val="000F3183"/>
    <w:rsid w:val="000F4B13"/>
    <w:rsid w:val="00101EE8"/>
    <w:rsid w:val="0010629E"/>
    <w:rsid w:val="001132A5"/>
    <w:rsid w:val="00115F2B"/>
    <w:rsid w:val="00116173"/>
    <w:rsid w:val="0011758A"/>
    <w:rsid w:val="001178FD"/>
    <w:rsid w:val="001222DC"/>
    <w:rsid w:val="00123B19"/>
    <w:rsid w:val="00124F31"/>
    <w:rsid w:val="00125C7D"/>
    <w:rsid w:val="00125D61"/>
    <w:rsid w:val="0012748B"/>
    <w:rsid w:val="0012796B"/>
    <w:rsid w:val="0013301B"/>
    <w:rsid w:val="00136CAF"/>
    <w:rsid w:val="001409BC"/>
    <w:rsid w:val="00144AB1"/>
    <w:rsid w:val="001515FF"/>
    <w:rsid w:val="00153C66"/>
    <w:rsid w:val="00155443"/>
    <w:rsid w:val="00155807"/>
    <w:rsid w:val="00157BB9"/>
    <w:rsid w:val="00160B42"/>
    <w:rsid w:val="0016162E"/>
    <w:rsid w:val="00161C68"/>
    <w:rsid w:val="00162F0B"/>
    <w:rsid w:val="001636CA"/>
    <w:rsid w:val="00164BB0"/>
    <w:rsid w:val="001656FD"/>
    <w:rsid w:val="00166610"/>
    <w:rsid w:val="00181D72"/>
    <w:rsid w:val="00186E99"/>
    <w:rsid w:val="001872CD"/>
    <w:rsid w:val="0018799C"/>
    <w:rsid w:val="0019476D"/>
    <w:rsid w:val="001A2AF7"/>
    <w:rsid w:val="001B06C6"/>
    <w:rsid w:val="001B0945"/>
    <w:rsid w:val="001B3DC7"/>
    <w:rsid w:val="001B582A"/>
    <w:rsid w:val="001B5CB4"/>
    <w:rsid w:val="001C13AB"/>
    <w:rsid w:val="001C2CC7"/>
    <w:rsid w:val="001C3D1C"/>
    <w:rsid w:val="001C4020"/>
    <w:rsid w:val="001C46FA"/>
    <w:rsid w:val="001C7279"/>
    <w:rsid w:val="001D08ED"/>
    <w:rsid w:val="001D2D14"/>
    <w:rsid w:val="001D40E5"/>
    <w:rsid w:val="001E0694"/>
    <w:rsid w:val="001E1F47"/>
    <w:rsid w:val="001E25BE"/>
    <w:rsid w:val="001E3398"/>
    <w:rsid w:val="001E4C5F"/>
    <w:rsid w:val="001E6DEF"/>
    <w:rsid w:val="001F34F5"/>
    <w:rsid w:val="001F4061"/>
    <w:rsid w:val="001F5B08"/>
    <w:rsid w:val="001F7A41"/>
    <w:rsid w:val="002009DD"/>
    <w:rsid w:val="00201E27"/>
    <w:rsid w:val="00201E4A"/>
    <w:rsid w:val="0020779C"/>
    <w:rsid w:val="00207C40"/>
    <w:rsid w:val="00210CF8"/>
    <w:rsid w:val="0021297E"/>
    <w:rsid w:val="00212C51"/>
    <w:rsid w:val="00214A82"/>
    <w:rsid w:val="00217620"/>
    <w:rsid w:val="00217974"/>
    <w:rsid w:val="00220069"/>
    <w:rsid w:val="00220871"/>
    <w:rsid w:val="00223476"/>
    <w:rsid w:val="00225614"/>
    <w:rsid w:val="00225642"/>
    <w:rsid w:val="00231116"/>
    <w:rsid w:val="002339AC"/>
    <w:rsid w:val="002341FB"/>
    <w:rsid w:val="0023448F"/>
    <w:rsid w:val="0023640A"/>
    <w:rsid w:val="002366B1"/>
    <w:rsid w:val="00236CD9"/>
    <w:rsid w:val="00247605"/>
    <w:rsid w:val="0024786A"/>
    <w:rsid w:val="00252748"/>
    <w:rsid w:val="00252F25"/>
    <w:rsid w:val="0025437B"/>
    <w:rsid w:val="00260D40"/>
    <w:rsid w:val="002624FB"/>
    <w:rsid w:val="00263FDD"/>
    <w:rsid w:val="002648F3"/>
    <w:rsid w:val="00264E34"/>
    <w:rsid w:val="0026544F"/>
    <w:rsid w:val="00265D02"/>
    <w:rsid w:val="00266016"/>
    <w:rsid w:val="002665CC"/>
    <w:rsid w:val="0026687E"/>
    <w:rsid w:val="00273420"/>
    <w:rsid w:val="00280602"/>
    <w:rsid w:val="0028288C"/>
    <w:rsid w:val="0028380C"/>
    <w:rsid w:val="0028401E"/>
    <w:rsid w:val="00285240"/>
    <w:rsid w:val="00285B11"/>
    <w:rsid w:val="00285B25"/>
    <w:rsid w:val="00290831"/>
    <w:rsid w:val="00291411"/>
    <w:rsid w:val="0029276D"/>
    <w:rsid w:val="00294D18"/>
    <w:rsid w:val="002A0B2C"/>
    <w:rsid w:val="002A2204"/>
    <w:rsid w:val="002A4209"/>
    <w:rsid w:val="002B1FC2"/>
    <w:rsid w:val="002B38D5"/>
    <w:rsid w:val="002B4398"/>
    <w:rsid w:val="002C0542"/>
    <w:rsid w:val="002C2EB1"/>
    <w:rsid w:val="002C68DE"/>
    <w:rsid w:val="002C7CED"/>
    <w:rsid w:val="002D2CA9"/>
    <w:rsid w:val="002D36CA"/>
    <w:rsid w:val="002E002B"/>
    <w:rsid w:val="002E40CC"/>
    <w:rsid w:val="002E5319"/>
    <w:rsid w:val="002F2584"/>
    <w:rsid w:val="002F283D"/>
    <w:rsid w:val="002F40B6"/>
    <w:rsid w:val="002F63E4"/>
    <w:rsid w:val="002F7DCC"/>
    <w:rsid w:val="00302BE9"/>
    <w:rsid w:val="00303CE5"/>
    <w:rsid w:val="00303D50"/>
    <w:rsid w:val="00304A69"/>
    <w:rsid w:val="003078FE"/>
    <w:rsid w:val="00311E14"/>
    <w:rsid w:val="00312D2D"/>
    <w:rsid w:val="00313D87"/>
    <w:rsid w:val="00320FC7"/>
    <w:rsid w:val="003211F5"/>
    <w:rsid w:val="0032298B"/>
    <w:rsid w:val="00322FC7"/>
    <w:rsid w:val="00323EFD"/>
    <w:rsid w:val="00323FEE"/>
    <w:rsid w:val="003250A1"/>
    <w:rsid w:val="0032527B"/>
    <w:rsid w:val="00325CB6"/>
    <w:rsid w:val="003273F4"/>
    <w:rsid w:val="00327480"/>
    <w:rsid w:val="00327E22"/>
    <w:rsid w:val="00332149"/>
    <w:rsid w:val="00332B2C"/>
    <w:rsid w:val="003346E7"/>
    <w:rsid w:val="00334913"/>
    <w:rsid w:val="00334ED0"/>
    <w:rsid w:val="00335AE5"/>
    <w:rsid w:val="00337FC8"/>
    <w:rsid w:val="00341630"/>
    <w:rsid w:val="00341EB2"/>
    <w:rsid w:val="00343F66"/>
    <w:rsid w:val="003449B8"/>
    <w:rsid w:val="00346D99"/>
    <w:rsid w:val="003476E9"/>
    <w:rsid w:val="00350346"/>
    <w:rsid w:val="003507EC"/>
    <w:rsid w:val="003511FE"/>
    <w:rsid w:val="00356779"/>
    <w:rsid w:val="00357415"/>
    <w:rsid w:val="003661BD"/>
    <w:rsid w:val="00366F2F"/>
    <w:rsid w:val="00370C90"/>
    <w:rsid w:val="00373818"/>
    <w:rsid w:val="003776EA"/>
    <w:rsid w:val="00380264"/>
    <w:rsid w:val="003830F4"/>
    <w:rsid w:val="00383ED2"/>
    <w:rsid w:val="0039306B"/>
    <w:rsid w:val="00393129"/>
    <w:rsid w:val="00393B4F"/>
    <w:rsid w:val="003974A8"/>
    <w:rsid w:val="003A3662"/>
    <w:rsid w:val="003A3AF3"/>
    <w:rsid w:val="003A65F2"/>
    <w:rsid w:val="003B21FC"/>
    <w:rsid w:val="003B26EE"/>
    <w:rsid w:val="003B33CE"/>
    <w:rsid w:val="003B5A7B"/>
    <w:rsid w:val="003B6D6B"/>
    <w:rsid w:val="003B7C36"/>
    <w:rsid w:val="003B7F39"/>
    <w:rsid w:val="003C1058"/>
    <w:rsid w:val="003C365A"/>
    <w:rsid w:val="003C4263"/>
    <w:rsid w:val="003C4343"/>
    <w:rsid w:val="003C4593"/>
    <w:rsid w:val="003C6F86"/>
    <w:rsid w:val="003D171C"/>
    <w:rsid w:val="003D1BD8"/>
    <w:rsid w:val="003D2CB9"/>
    <w:rsid w:val="003D575D"/>
    <w:rsid w:val="003E23CC"/>
    <w:rsid w:val="003E25ED"/>
    <w:rsid w:val="003E3BD9"/>
    <w:rsid w:val="003E59FC"/>
    <w:rsid w:val="003E7CDC"/>
    <w:rsid w:val="003F346B"/>
    <w:rsid w:val="003F3BD2"/>
    <w:rsid w:val="003F3CA7"/>
    <w:rsid w:val="003F43D1"/>
    <w:rsid w:val="0040099D"/>
    <w:rsid w:val="00403830"/>
    <w:rsid w:val="00404D67"/>
    <w:rsid w:val="0040553D"/>
    <w:rsid w:val="00405797"/>
    <w:rsid w:val="00410868"/>
    <w:rsid w:val="00411248"/>
    <w:rsid w:val="004138EC"/>
    <w:rsid w:val="0041684E"/>
    <w:rsid w:val="004179A0"/>
    <w:rsid w:val="00422595"/>
    <w:rsid w:val="00422D72"/>
    <w:rsid w:val="00424D73"/>
    <w:rsid w:val="00425576"/>
    <w:rsid w:val="0043180E"/>
    <w:rsid w:val="00431CD4"/>
    <w:rsid w:val="00433C55"/>
    <w:rsid w:val="0043433B"/>
    <w:rsid w:val="00434CE9"/>
    <w:rsid w:val="004352DA"/>
    <w:rsid w:val="0043739E"/>
    <w:rsid w:val="00437D6B"/>
    <w:rsid w:val="004425BD"/>
    <w:rsid w:val="00447C1A"/>
    <w:rsid w:val="00450EC2"/>
    <w:rsid w:val="004526A0"/>
    <w:rsid w:val="00454716"/>
    <w:rsid w:val="00457DA6"/>
    <w:rsid w:val="004619F6"/>
    <w:rsid w:val="00463E38"/>
    <w:rsid w:val="00473537"/>
    <w:rsid w:val="004737DC"/>
    <w:rsid w:val="00473946"/>
    <w:rsid w:val="00476CE7"/>
    <w:rsid w:val="00480211"/>
    <w:rsid w:val="00481958"/>
    <w:rsid w:val="00484BFC"/>
    <w:rsid w:val="00484C29"/>
    <w:rsid w:val="004919A9"/>
    <w:rsid w:val="00491C21"/>
    <w:rsid w:val="00491EEE"/>
    <w:rsid w:val="00495212"/>
    <w:rsid w:val="00496107"/>
    <w:rsid w:val="00497C51"/>
    <w:rsid w:val="004A4CC3"/>
    <w:rsid w:val="004A6898"/>
    <w:rsid w:val="004A7A9B"/>
    <w:rsid w:val="004B16DB"/>
    <w:rsid w:val="004B2A4E"/>
    <w:rsid w:val="004B329F"/>
    <w:rsid w:val="004B4474"/>
    <w:rsid w:val="004B5DB0"/>
    <w:rsid w:val="004B71FD"/>
    <w:rsid w:val="004B7E31"/>
    <w:rsid w:val="004C2134"/>
    <w:rsid w:val="004C2A07"/>
    <w:rsid w:val="004C2A1F"/>
    <w:rsid w:val="004C42A8"/>
    <w:rsid w:val="004C47D4"/>
    <w:rsid w:val="004C7C61"/>
    <w:rsid w:val="004D2744"/>
    <w:rsid w:val="004D30B9"/>
    <w:rsid w:val="004D41A5"/>
    <w:rsid w:val="004D5F15"/>
    <w:rsid w:val="004D7DC9"/>
    <w:rsid w:val="004E03AB"/>
    <w:rsid w:val="004E048E"/>
    <w:rsid w:val="004E3AA5"/>
    <w:rsid w:val="004E455D"/>
    <w:rsid w:val="004E478A"/>
    <w:rsid w:val="004E647D"/>
    <w:rsid w:val="004E66A0"/>
    <w:rsid w:val="004F1104"/>
    <w:rsid w:val="004F1822"/>
    <w:rsid w:val="004F312E"/>
    <w:rsid w:val="004F6549"/>
    <w:rsid w:val="005028BC"/>
    <w:rsid w:val="00504078"/>
    <w:rsid w:val="00504587"/>
    <w:rsid w:val="00506A73"/>
    <w:rsid w:val="00510073"/>
    <w:rsid w:val="00511B8D"/>
    <w:rsid w:val="005133ED"/>
    <w:rsid w:val="00515A04"/>
    <w:rsid w:val="00517DEF"/>
    <w:rsid w:val="00520F19"/>
    <w:rsid w:val="00521A0B"/>
    <w:rsid w:val="00521CCA"/>
    <w:rsid w:val="00523417"/>
    <w:rsid w:val="00527E36"/>
    <w:rsid w:val="00530B1D"/>
    <w:rsid w:val="00532AFB"/>
    <w:rsid w:val="00534A11"/>
    <w:rsid w:val="005470BA"/>
    <w:rsid w:val="005504D3"/>
    <w:rsid w:val="00550687"/>
    <w:rsid w:val="00553566"/>
    <w:rsid w:val="00565513"/>
    <w:rsid w:val="0056622F"/>
    <w:rsid w:val="00571095"/>
    <w:rsid w:val="00571368"/>
    <w:rsid w:val="00574458"/>
    <w:rsid w:val="005744F7"/>
    <w:rsid w:val="00574C00"/>
    <w:rsid w:val="00576392"/>
    <w:rsid w:val="00576565"/>
    <w:rsid w:val="0057717A"/>
    <w:rsid w:val="00580556"/>
    <w:rsid w:val="00581C00"/>
    <w:rsid w:val="00581E85"/>
    <w:rsid w:val="00585C27"/>
    <w:rsid w:val="00586D41"/>
    <w:rsid w:val="00596034"/>
    <w:rsid w:val="005971B3"/>
    <w:rsid w:val="0059727C"/>
    <w:rsid w:val="00597311"/>
    <w:rsid w:val="005A0D3E"/>
    <w:rsid w:val="005A0E02"/>
    <w:rsid w:val="005A2CBC"/>
    <w:rsid w:val="005B027F"/>
    <w:rsid w:val="005B1FCC"/>
    <w:rsid w:val="005B2C7B"/>
    <w:rsid w:val="005B300A"/>
    <w:rsid w:val="005B3EF0"/>
    <w:rsid w:val="005B718A"/>
    <w:rsid w:val="005B7CE9"/>
    <w:rsid w:val="005C0B16"/>
    <w:rsid w:val="005C3DC9"/>
    <w:rsid w:val="005C6D9C"/>
    <w:rsid w:val="005C7DEE"/>
    <w:rsid w:val="005D0DB4"/>
    <w:rsid w:val="005D42C5"/>
    <w:rsid w:val="005D6A39"/>
    <w:rsid w:val="005D6C6F"/>
    <w:rsid w:val="005E0180"/>
    <w:rsid w:val="005E4172"/>
    <w:rsid w:val="005E557B"/>
    <w:rsid w:val="005E59A7"/>
    <w:rsid w:val="005E7DD7"/>
    <w:rsid w:val="005F1D71"/>
    <w:rsid w:val="005F25E4"/>
    <w:rsid w:val="005F2ED6"/>
    <w:rsid w:val="005F7EC2"/>
    <w:rsid w:val="005F7FD0"/>
    <w:rsid w:val="0060693E"/>
    <w:rsid w:val="006102CB"/>
    <w:rsid w:val="006136C7"/>
    <w:rsid w:val="0061447E"/>
    <w:rsid w:val="006144C7"/>
    <w:rsid w:val="00614B84"/>
    <w:rsid w:val="00615797"/>
    <w:rsid w:val="00615EFD"/>
    <w:rsid w:val="0062095B"/>
    <w:rsid w:val="00624707"/>
    <w:rsid w:val="00626D16"/>
    <w:rsid w:val="0062722F"/>
    <w:rsid w:val="0063436A"/>
    <w:rsid w:val="0064071A"/>
    <w:rsid w:val="0064190A"/>
    <w:rsid w:val="00641F6C"/>
    <w:rsid w:val="0064275F"/>
    <w:rsid w:val="00643770"/>
    <w:rsid w:val="0065164D"/>
    <w:rsid w:val="00651AA8"/>
    <w:rsid w:val="00652754"/>
    <w:rsid w:val="006527D6"/>
    <w:rsid w:val="00652F8F"/>
    <w:rsid w:val="00660EEA"/>
    <w:rsid w:val="00663D38"/>
    <w:rsid w:val="00665813"/>
    <w:rsid w:val="00671116"/>
    <w:rsid w:val="00675A71"/>
    <w:rsid w:val="00676EBD"/>
    <w:rsid w:val="00677693"/>
    <w:rsid w:val="0068197D"/>
    <w:rsid w:val="00682BEF"/>
    <w:rsid w:val="00682F95"/>
    <w:rsid w:val="0068511C"/>
    <w:rsid w:val="0068513F"/>
    <w:rsid w:val="00686679"/>
    <w:rsid w:val="00686785"/>
    <w:rsid w:val="0069022F"/>
    <w:rsid w:val="00692E35"/>
    <w:rsid w:val="00693386"/>
    <w:rsid w:val="006A0006"/>
    <w:rsid w:val="006A1773"/>
    <w:rsid w:val="006A22D4"/>
    <w:rsid w:val="006A7EC4"/>
    <w:rsid w:val="006B1044"/>
    <w:rsid w:val="006B215C"/>
    <w:rsid w:val="006B3DD9"/>
    <w:rsid w:val="006B7A1B"/>
    <w:rsid w:val="006C507A"/>
    <w:rsid w:val="006C7004"/>
    <w:rsid w:val="006D0EAF"/>
    <w:rsid w:val="006D2208"/>
    <w:rsid w:val="006D2256"/>
    <w:rsid w:val="006D25AA"/>
    <w:rsid w:val="006D714D"/>
    <w:rsid w:val="006D79AC"/>
    <w:rsid w:val="006E13EA"/>
    <w:rsid w:val="006E25C8"/>
    <w:rsid w:val="006E55CD"/>
    <w:rsid w:val="006F0F01"/>
    <w:rsid w:val="006F2450"/>
    <w:rsid w:val="006F286E"/>
    <w:rsid w:val="006F5E36"/>
    <w:rsid w:val="006F6728"/>
    <w:rsid w:val="006F7D79"/>
    <w:rsid w:val="006F7DEB"/>
    <w:rsid w:val="00700BB5"/>
    <w:rsid w:val="00703DF9"/>
    <w:rsid w:val="0070469A"/>
    <w:rsid w:val="007046FD"/>
    <w:rsid w:val="007126BE"/>
    <w:rsid w:val="007135CC"/>
    <w:rsid w:val="007157E5"/>
    <w:rsid w:val="007166F6"/>
    <w:rsid w:val="00716768"/>
    <w:rsid w:val="00717499"/>
    <w:rsid w:val="007203F9"/>
    <w:rsid w:val="007205BA"/>
    <w:rsid w:val="00721B0E"/>
    <w:rsid w:val="00723DFC"/>
    <w:rsid w:val="007278E7"/>
    <w:rsid w:val="007325B4"/>
    <w:rsid w:val="00733A90"/>
    <w:rsid w:val="007401DC"/>
    <w:rsid w:val="00741A2E"/>
    <w:rsid w:val="007421FF"/>
    <w:rsid w:val="00742A37"/>
    <w:rsid w:val="00743198"/>
    <w:rsid w:val="00751B69"/>
    <w:rsid w:val="007521BD"/>
    <w:rsid w:val="00755F8C"/>
    <w:rsid w:val="0075713A"/>
    <w:rsid w:val="00761092"/>
    <w:rsid w:val="00764C69"/>
    <w:rsid w:val="0076615D"/>
    <w:rsid w:val="0076661B"/>
    <w:rsid w:val="00767EBB"/>
    <w:rsid w:val="007743F4"/>
    <w:rsid w:val="00781FE1"/>
    <w:rsid w:val="0078295A"/>
    <w:rsid w:val="00783323"/>
    <w:rsid w:val="007860AF"/>
    <w:rsid w:val="007905ED"/>
    <w:rsid w:val="00790A5B"/>
    <w:rsid w:val="00793281"/>
    <w:rsid w:val="00793BDF"/>
    <w:rsid w:val="00794125"/>
    <w:rsid w:val="00797250"/>
    <w:rsid w:val="0079752D"/>
    <w:rsid w:val="00797935"/>
    <w:rsid w:val="007A5FD1"/>
    <w:rsid w:val="007A7055"/>
    <w:rsid w:val="007B05FE"/>
    <w:rsid w:val="007B4324"/>
    <w:rsid w:val="007B607F"/>
    <w:rsid w:val="007B7214"/>
    <w:rsid w:val="007B7614"/>
    <w:rsid w:val="007B7799"/>
    <w:rsid w:val="007D14E8"/>
    <w:rsid w:val="007D15A3"/>
    <w:rsid w:val="007D2C1D"/>
    <w:rsid w:val="007D3367"/>
    <w:rsid w:val="007D77AE"/>
    <w:rsid w:val="007E1D9C"/>
    <w:rsid w:val="007E56F4"/>
    <w:rsid w:val="007E5EE5"/>
    <w:rsid w:val="007F110F"/>
    <w:rsid w:val="007F35DB"/>
    <w:rsid w:val="007F61BA"/>
    <w:rsid w:val="007F6ECF"/>
    <w:rsid w:val="008009B1"/>
    <w:rsid w:val="00802511"/>
    <w:rsid w:val="0080341E"/>
    <w:rsid w:val="00804011"/>
    <w:rsid w:val="0080507A"/>
    <w:rsid w:val="00805296"/>
    <w:rsid w:val="0080616C"/>
    <w:rsid w:val="00807D3D"/>
    <w:rsid w:val="00807E30"/>
    <w:rsid w:val="00810C1D"/>
    <w:rsid w:val="00811CE5"/>
    <w:rsid w:val="008138B1"/>
    <w:rsid w:val="00824203"/>
    <w:rsid w:val="008319D5"/>
    <w:rsid w:val="00837C85"/>
    <w:rsid w:val="0084098C"/>
    <w:rsid w:val="008435F1"/>
    <w:rsid w:val="008450A4"/>
    <w:rsid w:val="00855A4B"/>
    <w:rsid w:val="008605E4"/>
    <w:rsid w:val="0086432A"/>
    <w:rsid w:val="00864436"/>
    <w:rsid w:val="00864BFA"/>
    <w:rsid w:val="00864F9F"/>
    <w:rsid w:val="008658F7"/>
    <w:rsid w:val="00866DC9"/>
    <w:rsid w:val="00867961"/>
    <w:rsid w:val="00867D19"/>
    <w:rsid w:val="0087193F"/>
    <w:rsid w:val="00872343"/>
    <w:rsid w:val="00872EBD"/>
    <w:rsid w:val="00877E8A"/>
    <w:rsid w:val="008800B9"/>
    <w:rsid w:val="00884091"/>
    <w:rsid w:val="0088496E"/>
    <w:rsid w:val="00887463"/>
    <w:rsid w:val="00890830"/>
    <w:rsid w:val="00891778"/>
    <w:rsid w:val="0089342D"/>
    <w:rsid w:val="00893F21"/>
    <w:rsid w:val="00894EA6"/>
    <w:rsid w:val="00895C04"/>
    <w:rsid w:val="00897126"/>
    <w:rsid w:val="008A310D"/>
    <w:rsid w:val="008A3A95"/>
    <w:rsid w:val="008A4312"/>
    <w:rsid w:val="008A4EC2"/>
    <w:rsid w:val="008A5479"/>
    <w:rsid w:val="008A5A81"/>
    <w:rsid w:val="008B1BD2"/>
    <w:rsid w:val="008C388D"/>
    <w:rsid w:val="008C475A"/>
    <w:rsid w:val="008C5285"/>
    <w:rsid w:val="008C6495"/>
    <w:rsid w:val="008C6960"/>
    <w:rsid w:val="008C6ED0"/>
    <w:rsid w:val="008D04C1"/>
    <w:rsid w:val="008D4643"/>
    <w:rsid w:val="008D5935"/>
    <w:rsid w:val="008D63C0"/>
    <w:rsid w:val="008D6B8B"/>
    <w:rsid w:val="008E0053"/>
    <w:rsid w:val="008E103B"/>
    <w:rsid w:val="008E3417"/>
    <w:rsid w:val="008E6F70"/>
    <w:rsid w:val="008E79ED"/>
    <w:rsid w:val="008F0E73"/>
    <w:rsid w:val="008F13E7"/>
    <w:rsid w:val="008F3346"/>
    <w:rsid w:val="008F3D80"/>
    <w:rsid w:val="008F4BE6"/>
    <w:rsid w:val="008F61E7"/>
    <w:rsid w:val="0090427A"/>
    <w:rsid w:val="0091176C"/>
    <w:rsid w:val="00912517"/>
    <w:rsid w:val="00924BBC"/>
    <w:rsid w:val="0092668D"/>
    <w:rsid w:val="00926F4A"/>
    <w:rsid w:val="00927B70"/>
    <w:rsid w:val="00932A47"/>
    <w:rsid w:val="009343D3"/>
    <w:rsid w:val="00934BAA"/>
    <w:rsid w:val="00935161"/>
    <w:rsid w:val="009351E9"/>
    <w:rsid w:val="00940119"/>
    <w:rsid w:val="0094114B"/>
    <w:rsid w:val="00950DE7"/>
    <w:rsid w:val="00951167"/>
    <w:rsid w:val="00952630"/>
    <w:rsid w:val="009530DF"/>
    <w:rsid w:val="00955186"/>
    <w:rsid w:val="00957D56"/>
    <w:rsid w:val="0096078C"/>
    <w:rsid w:val="0096374A"/>
    <w:rsid w:val="00966F7B"/>
    <w:rsid w:val="00971098"/>
    <w:rsid w:val="00971446"/>
    <w:rsid w:val="009763CE"/>
    <w:rsid w:val="0097719C"/>
    <w:rsid w:val="00980227"/>
    <w:rsid w:val="009803DC"/>
    <w:rsid w:val="0098069C"/>
    <w:rsid w:val="00981D54"/>
    <w:rsid w:val="00982A37"/>
    <w:rsid w:val="00983FD0"/>
    <w:rsid w:val="00986E5C"/>
    <w:rsid w:val="00987E83"/>
    <w:rsid w:val="00993509"/>
    <w:rsid w:val="00993C44"/>
    <w:rsid w:val="00995AAF"/>
    <w:rsid w:val="009A2A02"/>
    <w:rsid w:val="009A37AF"/>
    <w:rsid w:val="009A382F"/>
    <w:rsid w:val="009A5006"/>
    <w:rsid w:val="009A55D2"/>
    <w:rsid w:val="009A644C"/>
    <w:rsid w:val="009A765E"/>
    <w:rsid w:val="009A773D"/>
    <w:rsid w:val="009B04C9"/>
    <w:rsid w:val="009B09BB"/>
    <w:rsid w:val="009B2060"/>
    <w:rsid w:val="009B40EE"/>
    <w:rsid w:val="009B5650"/>
    <w:rsid w:val="009C2556"/>
    <w:rsid w:val="009C4709"/>
    <w:rsid w:val="009C55F4"/>
    <w:rsid w:val="009C73DE"/>
    <w:rsid w:val="009D1896"/>
    <w:rsid w:val="009D1D82"/>
    <w:rsid w:val="009D358E"/>
    <w:rsid w:val="009E0FAD"/>
    <w:rsid w:val="009E252D"/>
    <w:rsid w:val="009E3AF1"/>
    <w:rsid w:val="009E46DB"/>
    <w:rsid w:val="009E79B3"/>
    <w:rsid w:val="009E7CF5"/>
    <w:rsid w:val="009F1AF4"/>
    <w:rsid w:val="009F1FC2"/>
    <w:rsid w:val="009F2B0C"/>
    <w:rsid w:val="009F5090"/>
    <w:rsid w:val="009F62D0"/>
    <w:rsid w:val="009F740D"/>
    <w:rsid w:val="00A0012C"/>
    <w:rsid w:val="00A00570"/>
    <w:rsid w:val="00A009E7"/>
    <w:rsid w:val="00A03A03"/>
    <w:rsid w:val="00A03CA2"/>
    <w:rsid w:val="00A1113D"/>
    <w:rsid w:val="00A1339F"/>
    <w:rsid w:val="00A17064"/>
    <w:rsid w:val="00A17BBE"/>
    <w:rsid w:val="00A21485"/>
    <w:rsid w:val="00A21873"/>
    <w:rsid w:val="00A228C8"/>
    <w:rsid w:val="00A2359C"/>
    <w:rsid w:val="00A23606"/>
    <w:rsid w:val="00A252A6"/>
    <w:rsid w:val="00A25ED5"/>
    <w:rsid w:val="00A279D2"/>
    <w:rsid w:val="00A30142"/>
    <w:rsid w:val="00A33915"/>
    <w:rsid w:val="00A37A5B"/>
    <w:rsid w:val="00A406C7"/>
    <w:rsid w:val="00A41CDB"/>
    <w:rsid w:val="00A4268B"/>
    <w:rsid w:val="00A432BB"/>
    <w:rsid w:val="00A452A0"/>
    <w:rsid w:val="00A455E5"/>
    <w:rsid w:val="00A458A7"/>
    <w:rsid w:val="00A522AD"/>
    <w:rsid w:val="00A52A05"/>
    <w:rsid w:val="00A53781"/>
    <w:rsid w:val="00A538BD"/>
    <w:rsid w:val="00A53B9D"/>
    <w:rsid w:val="00A564EC"/>
    <w:rsid w:val="00A56F6C"/>
    <w:rsid w:val="00A61E45"/>
    <w:rsid w:val="00A63025"/>
    <w:rsid w:val="00A670EF"/>
    <w:rsid w:val="00A7175C"/>
    <w:rsid w:val="00A71912"/>
    <w:rsid w:val="00A71E8B"/>
    <w:rsid w:val="00A7336F"/>
    <w:rsid w:val="00A73750"/>
    <w:rsid w:val="00A7690D"/>
    <w:rsid w:val="00A82CCA"/>
    <w:rsid w:val="00A85878"/>
    <w:rsid w:val="00A91F6F"/>
    <w:rsid w:val="00A94A1B"/>
    <w:rsid w:val="00A97FAC"/>
    <w:rsid w:val="00AA17FB"/>
    <w:rsid w:val="00AA3783"/>
    <w:rsid w:val="00AA38F9"/>
    <w:rsid w:val="00AA3BC8"/>
    <w:rsid w:val="00AB07C8"/>
    <w:rsid w:val="00AB3CC4"/>
    <w:rsid w:val="00AB445D"/>
    <w:rsid w:val="00AB6B6C"/>
    <w:rsid w:val="00AC414D"/>
    <w:rsid w:val="00AC5BB3"/>
    <w:rsid w:val="00AC6174"/>
    <w:rsid w:val="00AC6C14"/>
    <w:rsid w:val="00AC7CAB"/>
    <w:rsid w:val="00AC7E08"/>
    <w:rsid w:val="00AD03A7"/>
    <w:rsid w:val="00AD68AE"/>
    <w:rsid w:val="00AD6C9A"/>
    <w:rsid w:val="00AE0409"/>
    <w:rsid w:val="00AE387A"/>
    <w:rsid w:val="00AF0597"/>
    <w:rsid w:val="00AF5418"/>
    <w:rsid w:val="00AF7ACB"/>
    <w:rsid w:val="00B0183A"/>
    <w:rsid w:val="00B01970"/>
    <w:rsid w:val="00B0285F"/>
    <w:rsid w:val="00B07D89"/>
    <w:rsid w:val="00B20C4F"/>
    <w:rsid w:val="00B233C3"/>
    <w:rsid w:val="00B2568B"/>
    <w:rsid w:val="00B25A0A"/>
    <w:rsid w:val="00B32174"/>
    <w:rsid w:val="00B3241F"/>
    <w:rsid w:val="00B34ABB"/>
    <w:rsid w:val="00B35D6E"/>
    <w:rsid w:val="00B36AA9"/>
    <w:rsid w:val="00B4152C"/>
    <w:rsid w:val="00B423CC"/>
    <w:rsid w:val="00B45E4B"/>
    <w:rsid w:val="00B47273"/>
    <w:rsid w:val="00B47B1F"/>
    <w:rsid w:val="00B5063B"/>
    <w:rsid w:val="00B54D45"/>
    <w:rsid w:val="00B579BF"/>
    <w:rsid w:val="00B63AC0"/>
    <w:rsid w:val="00B64E44"/>
    <w:rsid w:val="00B66611"/>
    <w:rsid w:val="00B6678D"/>
    <w:rsid w:val="00B671DD"/>
    <w:rsid w:val="00B71C27"/>
    <w:rsid w:val="00B73A30"/>
    <w:rsid w:val="00B7504F"/>
    <w:rsid w:val="00B75C2A"/>
    <w:rsid w:val="00B75F68"/>
    <w:rsid w:val="00B7647C"/>
    <w:rsid w:val="00B7692C"/>
    <w:rsid w:val="00B773CB"/>
    <w:rsid w:val="00B77EBC"/>
    <w:rsid w:val="00B80CA6"/>
    <w:rsid w:val="00B810A5"/>
    <w:rsid w:val="00B83831"/>
    <w:rsid w:val="00B90CC2"/>
    <w:rsid w:val="00B9129C"/>
    <w:rsid w:val="00B917C4"/>
    <w:rsid w:val="00B93152"/>
    <w:rsid w:val="00B94C76"/>
    <w:rsid w:val="00B94D03"/>
    <w:rsid w:val="00B96C56"/>
    <w:rsid w:val="00BA1206"/>
    <w:rsid w:val="00BA5123"/>
    <w:rsid w:val="00BA7148"/>
    <w:rsid w:val="00BB0E81"/>
    <w:rsid w:val="00BB21F6"/>
    <w:rsid w:val="00BB4FEF"/>
    <w:rsid w:val="00BB5E9C"/>
    <w:rsid w:val="00BB648D"/>
    <w:rsid w:val="00BC0C1F"/>
    <w:rsid w:val="00BC2A73"/>
    <w:rsid w:val="00BC4403"/>
    <w:rsid w:val="00BC6043"/>
    <w:rsid w:val="00BD115A"/>
    <w:rsid w:val="00BD1C5E"/>
    <w:rsid w:val="00BD1E1E"/>
    <w:rsid w:val="00BD3588"/>
    <w:rsid w:val="00BD3CC5"/>
    <w:rsid w:val="00BD4D3E"/>
    <w:rsid w:val="00BE03E4"/>
    <w:rsid w:val="00BE4231"/>
    <w:rsid w:val="00BE453D"/>
    <w:rsid w:val="00BE55C9"/>
    <w:rsid w:val="00BE5E26"/>
    <w:rsid w:val="00BE6201"/>
    <w:rsid w:val="00BE6468"/>
    <w:rsid w:val="00BE74A1"/>
    <w:rsid w:val="00BE7C07"/>
    <w:rsid w:val="00BF1C77"/>
    <w:rsid w:val="00BF3858"/>
    <w:rsid w:val="00BF4528"/>
    <w:rsid w:val="00BF5D90"/>
    <w:rsid w:val="00BF7010"/>
    <w:rsid w:val="00C010A8"/>
    <w:rsid w:val="00C01C77"/>
    <w:rsid w:val="00C03D13"/>
    <w:rsid w:val="00C04CA7"/>
    <w:rsid w:val="00C05769"/>
    <w:rsid w:val="00C0651A"/>
    <w:rsid w:val="00C10603"/>
    <w:rsid w:val="00C11A87"/>
    <w:rsid w:val="00C157E0"/>
    <w:rsid w:val="00C1586A"/>
    <w:rsid w:val="00C17C31"/>
    <w:rsid w:val="00C22ED3"/>
    <w:rsid w:val="00C24D42"/>
    <w:rsid w:val="00C3469B"/>
    <w:rsid w:val="00C35EE2"/>
    <w:rsid w:val="00C36847"/>
    <w:rsid w:val="00C36D20"/>
    <w:rsid w:val="00C374A9"/>
    <w:rsid w:val="00C42EFA"/>
    <w:rsid w:val="00C43CB4"/>
    <w:rsid w:val="00C454C5"/>
    <w:rsid w:val="00C457EE"/>
    <w:rsid w:val="00C502AF"/>
    <w:rsid w:val="00C50AA3"/>
    <w:rsid w:val="00C51F2B"/>
    <w:rsid w:val="00C520B0"/>
    <w:rsid w:val="00C52956"/>
    <w:rsid w:val="00C53697"/>
    <w:rsid w:val="00C55980"/>
    <w:rsid w:val="00C57C50"/>
    <w:rsid w:val="00C608AB"/>
    <w:rsid w:val="00C61939"/>
    <w:rsid w:val="00C64194"/>
    <w:rsid w:val="00C6595C"/>
    <w:rsid w:val="00C728D0"/>
    <w:rsid w:val="00C72D04"/>
    <w:rsid w:val="00C73D43"/>
    <w:rsid w:val="00C766E2"/>
    <w:rsid w:val="00C7684B"/>
    <w:rsid w:val="00C8655B"/>
    <w:rsid w:val="00C936FB"/>
    <w:rsid w:val="00C96C88"/>
    <w:rsid w:val="00C978A7"/>
    <w:rsid w:val="00CA2D37"/>
    <w:rsid w:val="00CA3211"/>
    <w:rsid w:val="00CA45C6"/>
    <w:rsid w:val="00CA491C"/>
    <w:rsid w:val="00CA5984"/>
    <w:rsid w:val="00CA6AF6"/>
    <w:rsid w:val="00CB2BDA"/>
    <w:rsid w:val="00CB6E6D"/>
    <w:rsid w:val="00CB741A"/>
    <w:rsid w:val="00CB7E49"/>
    <w:rsid w:val="00CC1D58"/>
    <w:rsid w:val="00CC48BE"/>
    <w:rsid w:val="00CD2A56"/>
    <w:rsid w:val="00CD2BAE"/>
    <w:rsid w:val="00CD3F34"/>
    <w:rsid w:val="00CD56C9"/>
    <w:rsid w:val="00CD5FF7"/>
    <w:rsid w:val="00CE29EB"/>
    <w:rsid w:val="00CE54A0"/>
    <w:rsid w:val="00CE5D92"/>
    <w:rsid w:val="00CE6325"/>
    <w:rsid w:val="00CE7D6F"/>
    <w:rsid w:val="00CF333E"/>
    <w:rsid w:val="00CF4BFD"/>
    <w:rsid w:val="00D00E38"/>
    <w:rsid w:val="00D0249A"/>
    <w:rsid w:val="00D02AA5"/>
    <w:rsid w:val="00D02D75"/>
    <w:rsid w:val="00D049D5"/>
    <w:rsid w:val="00D05030"/>
    <w:rsid w:val="00D05F60"/>
    <w:rsid w:val="00D06A9B"/>
    <w:rsid w:val="00D1088F"/>
    <w:rsid w:val="00D1168F"/>
    <w:rsid w:val="00D1250C"/>
    <w:rsid w:val="00D125A4"/>
    <w:rsid w:val="00D17C6C"/>
    <w:rsid w:val="00D21A4A"/>
    <w:rsid w:val="00D22ABB"/>
    <w:rsid w:val="00D24A22"/>
    <w:rsid w:val="00D25892"/>
    <w:rsid w:val="00D270AC"/>
    <w:rsid w:val="00D31E6F"/>
    <w:rsid w:val="00D31F65"/>
    <w:rsid w:val="00D32157"/>
    <w:rsid w:val="00D327F7"/>
    <w:rsid w:val="00D36CE6"/>
    <w:rsid w:val="00D402EC"/>
    <w:rsid w:val="00D4098F"/>
    <w:rsid w:val="00D41B19"/>
    <w:rsid w:val="00D43043"/>
    <w:rsid w:val="00D440B9"/>
    <w:rsid w:val="00D456C0"/>
    <w:rsid w:val="00D4659A"/>
    <w:rsid w:val="00D47E6F"/>
    <w:rsid w:val="00D515B7"/>
    <w:rsid w:val="00D529DD"/>
    <w:rsid w:val="00D52CDD"/>
    <w:rsid w:val="00D5330A"/>
    <w:rsid w:val="00D533EA"/>
    <w:rsid w:val="00D5476D"/>
    <w:rsid w:val="00D54E78"/>
    <w:rsid w:val="00D55E5B"/>
    <w:rsid w:val="00D6069F"/>
    <w:rsid w:val="00D60AA0"/>
    <w:rsid w:val="00D62054"/>
    <w:rsid w:val="00D638F6"/>
    <w:rsid w:val="00D651D1"/>
    <w:rsid w:val="00D66C7B"/>
    <w:rsid w:val="00D66F55"/>
    <w:rsid w:val="00D7108C"/>
    <w:rsid w:val="00D7245C"/>
    <w:rsid w:val="00D72497"/>
    <w:rsid w:val="00D72E88"/>
    <w:rsid w:val="00D740A5"/>
    <w:rsid w:val="00D77365"/>
    <w:rsid w:val="00D84DA6"/>
    <w:rsid w:val="00D85CDD"/>
    <w:rsid w:val="00D86658"/>
    <w:rsid w:val="00D87574"/>
    <w:rsid w:val="00D92A8F"/>
    <w:rsid w:val="00D94E0B"/>
    <w:rsid w:val="00DA03B3"/>
    <w:rsid w:val="00DA1D1C"/>
    <w:rsid w:val="00DA2AFE"/>
    <w:rsid w:val="00DA44F8"/>
    <w:rsid w:val="00DA4C30"/>
    <w:rsid w:val="00DA57DF"/>
    <w:rsid w:val="00DB157E"/>
    <w:rsid w:val="00DB1608"/>
    <w:rsid w:val="00DB45BE"/>
    <w:rsid w:val="00DB58A4"/>
    <w:rsid w:val="00DB6941"/>
    <w:rsid w:val="00DB7E93"/>
    <w:rsid w:val="00DC278E"/>
    <w:rsid w:val="00DC3AB7"/>
    <w:rsid w:val="00DC6B59"/>
    <w:rsid w:val="00DC7426"/>
    <w:rsid w:val="00DC7649"/>
    <w:rsid w:val="00DD06A7"/>
    <w:rsid w:val="00DD70AF"/>
    <w:rsid w:val="00DD7F86"/>
    <w:rsid w:val="00DE29EE"/>
    <w:rsid w:val="00DE45DA"/>
    <w:rsid w:val="00DE521A"/>
    <w:rsid w:val="00DF16FB"/>
    <w:rsid w:val="00DF18AD"/>
    <w:rsid w:val="00DF19BC"/>
    <w:rsid w:val="00DF346C"/>
    <w:rsid w:val="00DF6A99"/>
    <w:rsid w:val="00E01D4B"/>
    <w:rsid w:val="00E03061"/>
    <w:rsid w:val="00E041FD"/>
    <w:rsid w:val="00E04762"/>
    <w:rsid w:val="00E104E9"/>
    <w:rsid w:val="00E1185F"/>
    <w:rsid w:val="00E123B3"/>
    <w:rsid w:val="00E1348F"/>
    <w:rsid w:val="00E13D14"/>
    <w:rsid w:val="00E160F5"/>
    <w:rsid w:val="00E1682D"/>
    <w:rsid w:val="00E22F69"/>
    <w:rsid w:val="00E2447B"/>
    <w:rsid w:val="00E25F7E"/>
    <w:rsid w:val="00E265B8"/>
    <w:rsid w:val="00E278C7"/>
    <w:rsid w:val="00E27B5F"/>
    <w:rsid w:val="00E302ED"/>
    <w:rsid w:val="00E34220"/>
    <w:rsid w:val="00E34A4B"/>
    <w:rsid w:val="00E34EF0"/>
    <w:rsid w:val="00E45E72"/>
    <w:rsid w:val="00E469E1"/>
    <w:rsid w:val="00E47606"/>
    <w:rsid w:val="00E507DE"/>
    <w:rsid w:val="00E51108"/>
    <w:rsid w:val="00E5165D"/>
    <w:rsid w:val="00E5175B"/>
    <w:rsid w:val="00E528D5"/>
    <w:rsid w:val="00E52EBE"/>
    <w:rsid w:val="00E54C28"/>
    <w:rsid w:val="00E55907"/>
    <w:rsid w:val="00E5701E"/>
    <w:rsid w:val="00E57C12"/>
    <w:rsid w:val="00E604C6"/>
    <w:rsid w:val="00E63EE6"/>
    <w:rsid w:val="00E642D2"/>
    <w:rsid w:val="00E6537D"/>
    <w:rsid w:val="00E7345A"/>
    <w:rsid w:val="00E74EA8"/>
    <w:rsid w:val="00E74FBF"/>
    <w:rsid w:val="00E75716"/>
    <w:rsid w:val="00E7650C"/>
    <w:rsid w:val="00E76929"/>
    <w:rsid w:val="00E769F0"/>
    <w:rsid w:val="00E8021F"/>
    <w:rsid w:val="00E82CA2"/>
    <w:rsid w:val="00E8308E"/>
    <w:rsid w:val="00E8514E"/>
    <w:rsid w:val="00E86CD2"/>
    <w:rsid w:val="00E86EC9"/>
    <w:rsid w:val="00E92FAC"/>
    <w:rsid w:val="00E95AAE"/>
    <w:rsid w:val="00EA05A6"/>
    <w:rsid w:val="00EA27EB"/>
    <w:rsid w:val="00EA2802"/>
    <w:rsid w:val="00EA3F1D"/>
    <w:rsid w:val="00EA4648"/>
    <w:rsid w:val="00EA6D4E"/>
    <w:rsid w:val="00EB0189"/>
    <w:rsid w:val="00EB0BAC"/>
    <w:rsid w:val="00EB3B1C"/>
    <w:rsid w:val="00EC021C"/>
    <w:rsid w:val="00EC2E3B"/>
    <w:rsid w:val="00EC5E4D"/>
    <w:rsid w:val="00ED10F4"/>
    <w:rsid w:val="00ED111E"/>
    <w:rsid w:val="00ED3490"/>
    <w:rsid w:val="00ED4093"/>
    <w:rsid w:val="00ED4F10"/>
    <w:rsid w:val="00ED5BCD"/>
    <w:rsid w:val="00ED729B"/>
    <w:rsid w:val="00EE05E0"/>
    <w:rsid w:val="00EE0E7B"/>
    <w:rsid w:val="00EE213B"/>
    <w:rsid w:val="00EE508E"/>
    <w:rsid w:val="00EE5CCB"/>
    <w:rsid w:val="00EE6913"/>
    <w:rsid w:val="00EF00DC"/>
    <w:rsid w:val="00EF0CBD"/>
    <w:rsid w:val="00EF3B0F"/>
    <w:rsid w:val="00F04053"/>
    <w:rsid w:val="00F07602"/>
    <w:rsid w:val="00F07D53"/>
    <w:rsid w:val="00F112A0"/>
    <w:rsid w:val="00F138F7"/>
    <w:rsid w:val="00F14D5A"/>
    <w:rsid w:val="00F159E8"/>
    <w:rsid w:val="00F171DE"/>
    <w:rsid w:val="00F2241C"/>
    <w:rsid w:val="00F26494"/>
    <w:rsid w:val="00F26AE9"/>
    <w:rsid w:val="00F307AA"/>
    <w:rsid w:val="00F3295D"/>
    <w:rsid w:val="00F32A49"/>
    <w:rsid w:val="00F35338"/>
    <w:rsid w:val="00F378AB"/>
    <w:rsid w:val="00F4188F"/>
    <w:rsid w:val="00F43159"/>
    <w:rsid w:val="00F43BC3"/>
    <w:rsid w:val="00F4758F"/>
    <w:rsid w:val="00F47C34"/>
    <w:rsid w:val="00F50116"/>
    <w:rsid w:val="00F5020F"/>
    <w:rsid w:val="00F50880"/>
    <w:rsid w:val="00F55BB5"/>
    <w:rsid w:val="00F618B7"/>
    <w:rsid w:val="00F6236A"/>
    <w:rsid w:val="00F64B91"/>
    <w:rsid w:val="00F67D86"/>
    <w:rsid w:val="00F70D26"/>
    <w:rsid w:val="00F719DD"/>
    <w:rsid w:val="00F77729"/>
    <w:rsid w:val="00F80CC9"/>
    <w:rsid w:val="00F8762D"/>
    <w:rsid w:val="00F91430"/>
    <w:rsid w:val="00F91DDB"/>
    <w:rsid w:val="00F92250"/>
    <w:rsid w:val="00F9286E"/>
    <w:rsid w:val="00F93FA8"/>
    <w:rsid w:val="00F94EED"/>
    <w:rsid w:val="00F97135"/>
    <w:rsid w:val="00F9759B"/>
    <w:rsid w:val="00FA0897"/>
    <w:rsid w:val="00FA1633"/>
    <w:rsid w:val="00FA300A"/>
    <w:rsid w:val="00FA3496"/>
    <w:rsid w:val="00FA4146"/>
    <w:rsid w:val="00FA416C"/>
    <w:rsid w:val="00FA4780"/>
    <w:rsid w:val="00FA4C1C"/>
    <w:rsid w:val="00FA4C49"/>
    <w:rsid w:val="00FA567C"/>
    <w:rsid w:val="00FA5E05"/>
    <w:rsid w:val="00FA6E3F"/>
    <w:rsid w:val="00FA75E7"/>
    <w:rsid w:val="00FB1E40"/>
    <w:rsid w:val="00FB40CD"/>
    <w:rsid w:val="00FB6032"/>
    <w:rsid w:val="00FB7B35"/>
    <w:rsid w:val="00FC0C2A"/>
    <w:rsid w:val="00FC24B0"/>
    <w:rsid w:val="00FC3F11"/>
    <w:rsid w:val="00FD2879"/>
    <w:rsid w:val="00FD5B10"/>
    <w:rsid w:val="00FD6658"/>
    <w:rsid w:val="00FE19A6"/>
    <w:rsid w:val="00FE1D09"/>
    <w:rsid w:val="00FE274C"/>
    <w:rsid w:val="00FE2BC4"/>
    <w:rsid w:val="00FE36A5"/>
    <w:rsid w:val="00FF7598"/>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8837100"/>
  <w15:docId w15:val="{1D94BB4F-14BB-4A6E-845B-419E51419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E36A5"/>
  </w:style>
  <w:style w:type="paragraph" w:styleId="Nadpis1">
    <w:name w:val="heading 1"/>
    <w:basedOn w:val="Normln"/>
    <w:next w:val="Normln"/>
    <w:link w:val="Nadpis1Char"/>
    <w:qFormat/>
    <w:rsid w:val="00F67D86"/>
    <w:pPr>
      <w:keepNext/>
      <w:widowControl w:val="0"/>
      <w:numPr>
        <w:numId w:val="1"/>
      </w:numPr>
      <w:suppressAutoHyphens/>
      <w:spacing w:before="240" w:after="60" w:line="240" w:lineRule="auto"/>
      <w:ind w:left="0"/>
      <w:outlineLvl w:val="0"/>
    </w:pPr>
    <w:rPr>
      <w:rFonts w:ascii="Arial" w:eastAsia="Droid Sans Fallback" w:hAnsi="Arial" w:cs="Arial"/>
      <w:b/>
      <w:bCs/>
      <w:kern w:val="1"/>
      <w:sz w:val="32"/>
      <w:szCs w:val="32"/>
      <w:lang w:eastAsia="hi-IN" w:bidi="hi-IN"/>
    </w:rPr>
  </w:style>
  <w:style w:type="paragraph" w:styleId="Nadpis2">
    <w:name w:val="heading 2"/>
    <w:basedOn w:val="Normln"/>
    <w:next w:val="Normln"/>
    <w:link w:val="Nadpis2Char"/>
    <w:uiPriority w:val="9"/>
    <w:semiHidden/>
    <w:unhideWhenUsed/>
    <w:qFormat/>
    <w:rsid w:val="00A8587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68513F"/>
    <w:rPr>
      <w:color w:val="0000FF"/>
      <w:u w:val="single"/>
    </w:rPr>
  </w:style>
  <w:style w:type="character" w:customStyle="1" w:styleId="Nevyeenzmnka1">
    <w:name w:val="Nevyřešená zmínka1"/>
    <w:basedOn w:val="Standardnpsmoodstavce"/>
    <w:uiPriority w:val="99"/>
    <w:semiHidden/>
    <w:unhideWhenUsed/>
    <w:rsid w:val="004C47D4"/>
    <w:rPr>
      <w:color w:val="605E5C"/>
      <w:shd w:val="clear" w:color="auto" w:fill="E1DFDD"/>
    </w:rPr>
  </w:style>
  <w:style w:type="paragraph" w:styleId="Normlnweb">
    <w:name w:val="Normal (Web)"/>
    <w:basedOn w:val="Normln"/>
    <w:uiPriority w:val="99"/>
    <w:unhideWhenUsed/>
    <w:rsid w:val="00F07D5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F07D53"/>
    <w:rPr>
      <w:b/>
      <w:bCs/>
    </w:rPr>
  </w:style>
  <w:style w:type="character" w:customStyle="1" w:styleId="Nadpis1Char">
    <w:name w:val="Nadpis 1 Char"/>
    <w:basedOn w:val="Standardnpsmoodstavce"/>
    <w:link w:val="Nadpis1"/>
    <w:rsid w:val="00F67D86"/>
    <w:rPr>
      <w:rFonts w:ascii="Arial" w:eastAsia="Droid Sans Fallback" w:hAnsi="Arial" w:cs="Arial"/>
      <w:b/>
      <w:bCs/>
      <w:kern w:val="1"/>
      <w:sz w:val="32"/>
      <w:szCs w:val="32"/>
      <w:lang w:eastAsia="hi-IN" w:bidi="hi-IN"/>
    </w:rPr>
  </w:style>
  <w:style w:type="character" w:styleId="Sledovanodkaz">
    <w:name w:val="FollowedHyperlink"/>
    <w:basedOn w:val="Standardnpsmoodstavce"/>
    <w:uiPriority w:val="99"/>
    <w:semiHidden/>
    <w:unhideWhenUsed/>
    <w:rsid w:val="00033981"/>
    <w:rPr>
      <w:color w:val="954F72" w:themeColor="followedHyperlink"/>
      <w:u w:val="single"/>
    </w:rPr>
  </w:style>
  <w:style w:type="paragraph" w:customStyle="1" w:styleId="Textvbloku1">
    <w:name w:val="Text v bloku1"/>
    <w:basedOn w:val="Normln"/>
    <w:rsid w:val="003250A1"/>
    <w:pPr>
      <w:widowControl w:val="0"/>
      <w:suppressAutoHyphens/>
      <w:spacing w:after="0" w:line="240" w:lineRule="auto"/>
      <w:ind w:left="426" w:right="141"/>
      <w:jc w:val="both"/>
    </w:pPr>
    <w:rPr>
      <w:rFonts w:ascii="Arial" w:eastAsia="Droid Sans Fallback" w:hAnsi="Arial" w:cs="Arial"/>
      <w:bCs/>
      <w:kern w:val="1"/>
      <w:sz w:val="18"/>
      <w:szCs w:val="24"/>
      <w:lang w:eastAsia="hi-IN" w:bidi="hi-IN"/>
    </w:rPr>
  </w:style>
  <w:style w:type="character" w:styleId="Nevyeenzmnka">
    <w:name w:val="Unresolved Mention"/>
    <w:basedOn w:val="Standardnpsmoodstavce"/>
    <w:uiPriority w:val="99"/>
    <w:semiHidden/>
    <w:unhideWhenUsed/>
    <w:rsid w:val="004D5F15"/>
    <w:rPr>
      <w:color w:val="605E5C"/>
      <w:shd w:val="clear" w:color="auto" w:fill="E1DFDD"/>
    </w:rPr>
  </w:style>
  <w:style w:type="paragraph" w:customStyle="1" w:styleId="Styl1">
    <w:name w:val="Styl1"/>
    <w:basedOn w:val="Normln"/>
    <w:rsid w:val="00FC24B0"/>
    <w:pPr>
      <w:widowControl w:val="0"/>
      <w:suppressAutoHyphens/>
      <w:spacing w:after="0" w:line="240" w:lineRule="auto"/>
      <w:ind w:firstLine="720"/>
    </w:pPr>
    <w:rPr>
      <w:rFonts w:ascii="Garamond" w:eastAsia="Droid Sans Fallback" w:hAnsi="Garamond" w:cs="Garamond"/>
      <w:kern w:val="2"/>
      <w:sz w:val="24"/>
      <w:szCs w:val="24"/>
      <w:lang w:eastAsia="zh-CN" w:bidi="hi-IN"/>
    </w:rPr>
  </w:style>
  <w:style w:type="character" w:customStyle="1" w:styleId="Nadpis2Char">
    <w:name w:val="Nadpis 2 Char"/>
    <w:basedOn w:val="Standardnpsmoodstavce"/>
    <w:link w:val="Nadpis2"/>
    <w:uiPriority w:val="9"/>
    <w:semiHidden/>
    <w:rsid w:val="00A85878"/>
    <w:rPr>
      <w:rFonts w:asciiTheme="majorHAnsi" w:eastAsiaTheme="majorEastAsia" w:hAnsiTheme="majorHAnsi" w:cstheme="majorBidi"/>
      <w:color w:val="2E74B5" w:themeColor="accent1" w:themeShade="BF"/>
      <w:sz w:val="26"/>
      <w:szCs w:val="26"/>
    </w:rPr>
  </w:style>
  <w:style w:type="paragraph" w:styleId="Odstavecseseznamem">
    <w:name w:val="List Paragraph"/>
    <w:basedOn w:val="Normln"/>
    <w:uiPriority w:val="34"/>
    <w:qFormat/>
    <w:rsid w:val="00932A47"/>
    <w:pPr>
      <w:spacing w:after="0" w:line="240" w:lineRule="auto"/>
      <w:ind w:left="720"/>
      <w:contextualSpacing/>
    </w:pPr>
    <w:rPr>
      <w:sz w:val="24"/>
      <w:szCs w:val="24"/>
    </w:rPr>
  </w:style>
  <w:style w:type="paragraph" w:styleId="Zkladntext">
    <w:name w:val="Body Text"/>
    <w:basedOn w:val="Normln"/>
    <w:link w:val="ZkladntextChar"/>
    <w:semiHidden/>
    <w:unhideWhenUsed/>
    <w:rsid w:val="005B3EF0"/>
    <w:pPr>
      <w:spacing w:after="0" w:line="240" w:lineRule="auto"/>
      <w:jc w:val="both"/>
    </w:pPr>
    <w:rPr>
      <w:rFonts w:ascii="Times New Roman" w:eastAsia="Times New Roman" w:hAnsi="Times New Roman" w:cs="Times New Roman"/>
      <w:szCs w:val="24"/>
      <w:lang w:eastAsia="cs-CZ"/>
    </w:rPr>
  </w:style>
  <w:style w:type="character" w:customStyle="1" w:styleId="ZkladntextChar">
    <w:name w:val="Základní text Char"/>
    <w:basedOn w:val="Standardnpsmoodstavce"/>
    <w:link w:val="Zkladntext"/>
    <w:semiHidden/>
    <w:rsid w:val="005B3EF0"/>
    <w:rPr>
      <w:rFonts w:ascii="Times New Roman" w:eastAsia="Times New Roman" w:hAnsi="Times New Roman" w:cs="Times New Roman"/>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96761">
      <w:bodyDiv w:val="1"/>
      <w:marLeft w:val="0"/>
      <w:marRight w:val="0"/>
      <w:marTop w:val="0"/>
      <w:marBottom w:val="0"/>
      <w:divBdr>
        <w:top w:val="none" w:sz="0" w:space="0" w:color="auto"/>
        <w:left w:val="none" w:sz="0" w:space="0" w:color="auto"/>
        <w:bottom w:val="none" w:sz="0" w:space="0" w:color="auto"/>
        <w:right w:val="none" w:sz="0" w:space="0" w:color="auto"/>
      </w:divBdr>
    </w:div>
    <w:div w:id="65107667">
      <w:bodyDiv w:val="1"/>
      <w:marLeft w:val="0"/>
      <w:marRight w:val="0"/>
      <w:marTop w:val="0"/>
      <w:marBottom w:val="0"/>
      <w:divBdr>
        <w:top w:val="none" w:sz="0" w:space="0" w:color="auto"/>
        <w:left w:val="none" w:sz="0" w:space="0" w:color="auto"/>
        <w:bottom w:val="none" w:sz="0" w:space="0" w:color="auto"/>
        <w:right w:val="none" w:sz="0" w:space="0" w:color="auto"/>
      </w:divBdr>
    </w:div>
    <w:div w:id="126052979">
      <w:bodyDiv w:val="1"/>
      <w:marLeft w:val="0"/>
      <w:marRight w:val="0"/>
      <w:marTop w:val="0"/>
      <w:marBottom w:val="0"/>
      <w:divBdr>
        <w:top w:val="none" w:sz="0" w:space="0" w:color="auto"/>
        <w:left w:val="none" w:sz="0" w:space="0" w:color="auto"/>
        <w:bottom w:val="none" w:sz="0" w:space="0" w:color="auto"/>
        <w:right w:val="none" w:sz="0" w:space="0" w:color="auto"/>
      </w:divBdr>
    </w:div>
    <w:div w:id="130905388">
      <w:bodyDiv w:val="1"/>
      <w:marLeft w:val="0"/>
      <w:marRight w:val="0"/>
      <w:marTop w:val="0"/>
      <w:marBottom w:val="0"/>
      <w:divBdr>
        <w:top w:val="none" w:sz="0" w:space="0" w:color="auto"/>
        <w:left w:val="none" w:sz="0" w:space="0" w:color="auto"/>
        <w:bottom w:val="none" w:sz="0" w:space="0" w:color="auto"/>
        <w:right w:val="none" w:sz="0" w:space="0" w:color="auto"/>
      </w:divBdr>
    </w:div>
    <w:div w:id="156456567">
      <w:bodyDiv w:val="1"/>
      <w:marLeft w:val="0"/>
      <w:marRight w:val="0"/>
      <w:marTop w:val="0"/>
      <w:marBottom w:val="0"/>
      <w:divBdr>
        <w:top w:val="none" w:sz="0" w:space="0" w:color="auto"/>
        <w:left w:val="none" w:sz="0" w:space="0" w:color="auto"/>
        <w:bottom w:val="none" w:sz="0" w:space="0" w:color="auto"/>
        <w:right w:val="none" w:sz="0" w:space="0" w:color="auto"/>
      </w:divBdr>
    </w:div>
    <w:div w:id="184291565">
      <w:bodyDiv w:val="1"/>
      <w:marLeft w:val="0"/>
      <w:marRight w:val="0"/>
      <w:marTop w:val="0"/>
      <w:marBottom w:val="0"/>
      <w:divBdr>
        <w:top w:val="none" w:sz="0" w:space="0" w:color="auto"/>
        <w:left w:val="none" w:sz="0" w:space="0" w:color="auto"/>
        <w:bottom w:val="none" w:sz="0" w:space="0" w:color="auto"/>
        <w:right w:val="none" w:sz="0" w:space="0" w:color="auto"/>
      </w:divBdr>
    </w:div>
    <w:div w:id="196235894">
      <w:bodyDiv w:val="1"/>
      <w:marLeft w:val="0"/>
      <w:marRight w:val="0"/>
      <w:marTop w:val="0"/>
      <w:marBottom w:val="0"/>
      <w:divBdr>
        <w:top w:val="none" w:sz="0" w:space="0" w:color="auto"/>
        <w:left w:val="none" w:sz="0" w:space="0" w:color="auto"/>
        <w:bottom w:val="none" w:sz="0" w:space="0" w:color="auto"/>
        <w:right w:val="none" w:sz="0" w:space="0" w:color="auto"/>
      </w:divBdr>
    </w:div>
    <w:div w:id="217742442">
      <w:bodyDiv w:val="1"/>
      <w:marLeft w:val="0"/>
      <w:marRight w:val="0"/>
      <w:marTop w:val="0"/>
      <w:marBottom w:val="0"/>
      <w:divBdr>
        <w:top w:val="none" w:sz="0" w:space="0" w:color="auto"/>
        <w:left w:val="none" w:sz="0" w:space="0" w:color="auto"/>
        <w:bottom w:val="none" w:sz="0" w:space="0" w:color="auto"/>
        <w:right w:val="none" w:sz="0" w:space="0" w:color="auto"/>
      </w:divBdr>
    </w:div>
    <w:div w:id="257182469">
      <w:bodyDiv w:val="1"/>
      <w:marLeft w:val="0"/>
      <w:marRight w:val="0"/>
      <w:marTop w:val="0"/>
      <w:marBottom w:val="0"/>
      <w:divBdr>
        <w:top w:val="none" w:sz="0" w:space="0" w:color="auto"/>
        <w:left w:val="none" w:sz="0" w:space="0" w:color="auto"/>
        <w:bottom w:val="none" w:sz="0" w:space="0" w:color="auto"/>
        <w:right w:val="none" w:sz="0" w:space="0" w:color="auto"/>
      </w:divBdr>
    </w:div>
    <w:div w:id="263535874">
      <w:bodyDiv w:val="1"/>
      <w:marLeft w:val="0"/>
      <w:marRight w:val="0"/>
      <w:marTop w:val="0"/>
      <w:marBottom w:val="0"/>
      <w:divBdr>
        <w:top w:val="none" w:sz="0" w:space="0" w:color="auto"/>
        <w:left w:val="none" w:sz="0" w:space="0" w:color="auto"/>
        <w:bottom w:val="none" w:sz="0" w:space="0" w:color="auto"/>
        <w:right w:val="none" w:sz="0" w:space="0" w:color="auto"/>
      </w:divBdr>
    </w:div>
    <w:div w:id="344747764">
      <w:bodyDiv w:val="1"/>
      <w:marLeft w:val="0"/>
      <w:marRight w:val="0"/>
      <w:marTop w:val="0"/>
      <w:marBottom w:val="0"/>
      <w:divBdr>
        <w:top w:val="none" w:sz="0" w:space="0" w:color="auto"/>
        <w:left w:val="none" w:sz="0" w:space="0" w:color="auto"/>
        <w:bottom w:val="none" w:sz="0" w:space="0" w:color="auto"/>
        <w:right w:val="none" w:sz="0" w:space="0" w:color="auto"/>
      </w:divBdr>
    </w:div>
    <w:div w:id="395707970">
      <w:bodyDiv w:val="1"/>
      <w:marLeft w:val="0"/>
      <w:marRight w:val="0"/>
      <w:marTop w:val="0"/>
      <w:marBottom w:val="0"/>
      <w:divBdr>
        <w:top w:val="none" w:sz="0" w:space="0" w:color="auto"/>
        <w:left w:val="none" w:sz="0" w:space="0" w:color="auto"/>
        <w:bottom w:val="none" w:sz="0" w:space="0" w:color="auto"/>
        <w:right w:val="none" w:sz="0" w:space="0" w:color="auto"/>
      </w:divBdr>
      <w:divsChild>
        <w:div w:id="2088576572">
          <w:marLeft w:val="0"/>
          <w:marRight w:val="0"/>
          <w:marTop w:val="0"/>
          <w:marBottom w:val="0"/>
          <w:divBdr>
            <w:top w:val="none" w:sz="0" w:space="0" w:color="auto"/>
            <w:left w:val="none" w:sz="0" w:space="0" w:color="auto"/>
            <w:bottom w:val="none" w:sz="0" w:space="0" w:color="auto"/>
            <w:right w:val="none" w:sz="0" w:space="0" w:color="auto"/>
          </w:divBdr>
        </w:div>
        <w:div w:id="1597058315">
          <w:marLeft w:val="0"/>
          <w:marRight w:val="0"/>
          <w:marTop w:val="0"/>
          <w:marBottom w:val="0"/>
          <w:divBdr>
            <w:top w:val="none" w:sz="0" w:space="0" w:color="auto"/>
            <w:left w:val="none" w:sz="0" w:space="0" w:color="auto"/>
            <w:bottom w:val="none" w:sz="0" w:space="0" w:color="auto"/>
            <w:right w:val="none" w:sz="0" w:space="0" w:color="auto"/>
          </w:divBdr>
        </w:div>
        <w:div w:id="488863326">
          <w:marLeft w:val="0"/>
          <w:marRight w:val="0"/>
          <w:marTop w:val="0"/>
          <w:marBottom w:val="0"/>
          <w:divBdr>
            <w:top w:val="none" w:sz="0" w:space="0" w:color="auto"/>
            <w:left w:val="none" w:sz="0" w:space="0" w:color="auto"/>
            <w:bottom w:val="none" w:sz="0" w:space="0" w:color="auto"/>
            <w:right w:val="none" w:sz="0" w:space="0" w:color="auto"/>
          </w:divBdr>
        </w:div>
      </w:divsChild>
    </w:div>
    <w:div w:id="477956893">
      <w:bodyDiv w:val="1"/>
      <w:marLeft w:val="0"/>
      <w:marRight w:val="0"/>
      <w:marTop w:val="0"/>
      <w:marBottom w:val="0"/>
      <w:divBdr>
        <w:top w:val="none" w:sz="0" w:space="0" w:color="auto"/>
        <w:left w:val="none" w:sz="0" w:space="0" w:color="auto"/>
        <w:bottom w:val="none" w:sz="0" w:space="0" w:color="auto"/>
        <w:right w:val="none" w:sz="0" w:space="0" w:color="auto"/>
      </w:divBdr>
      <w:divsChild>
        <w:div w:id="803279661">
          <w:marLeft w:val="0"/>
          <w:marRight w:val="0"/>
          <w:marTop w:val="0"/>
          <w:marBottom w:val="0"/>
          <w:divBdr>
            <w:top w:val="none" w:sz="0" w:space="0" w:color="auto"/>
            <w:left w:val="none" w:sz="0" w:space="0" w:color="auto"/>
            <w:bottom w:val="none" w:sz="0" w:space="0" w:color="auto"/>
            <w:right w:val="none" w:sz="0" w:space="0" w:color="auto"/>
          </w:divBdr>
        </w:div>
        <w:div w:id="881482372">
          <w:marLeft w:val="0"/>
          <w:marRight w:val="0"/>
          <w:marTop w:val="0"/>
          <w:marBottom w:val="0"/>
          <w:divBdr>
            <w:top w:val="none" w:sz="0" w:space="0" w:color="auto"/>
            <w:left w:val="none" w:sz="0" w:space="0" w:color="auto"/>
            <w:bottom w:val="none" w:sz="0" w:space="0" w:color="auto"/>
            <w:right w:val="none" w:sz="0" w:space="0" w:color="auto"/>
          </w:divBdr>
        </w:div>
      </w:divsChild>
    </w:div>
    <w:div w:id="507714521">
      <w:bodyDiv w:val="1"/>
      <w:marLeft w:val="0"/>
      <w:marRight w:val="0"/>
      <w:marTop w:val="0"/>
      <w:marBottom w:val="0"/>
      <w:divBdr>
        <w:top w:val="none" w:sz="0" w:space="0" w:color="auto"/>
        <w:left w:val="none" w:sz="0" w:space="0" w:color="auto"/>
        <w:bottom w:val="none" w:sz="0" w:space="0" w:color="auto"/>
        <w:right w:val="none" w:sz="0" w:space="0" w:color="auto"/>
      </w:divBdr>
    </w:div>
    <w:div w:id="515467400">
      <w:bodyDiv w:val="1"/>
      <w:marLeft w:val="0"/>
      <w:marRight w:val="0"/>
      <w:marTop w:val="0"/>
      <w:marBottom w:val="0"/>
      <w:divBdr>
        <w:top w:val="none" w:sz="0" w:space="0" w:color="auto"/>
        <w:left w:val="none" w:sz="0" w:space="0" w:color="auto"/>
        <w:bottom w:val="none" w:sz="0" w:space="0" w:color="auto"/>
        <w:right w:val="none" w:sz="0" w:space="0" w:color="auto"/>
      </w:divBdr>
    </w:div>
    <w:div w:id="573440208">
      <w:bodyDiv w:val="1"/>
      <w:marLeft w:val="0"/>
      <w:marRight w:val="0"/>
      <w:marTop w:val="0"/>
      <w:marBottom w:val="0"/>
      <w:divBdr>
        <w:top w:val="none" w:sz="0" w:space="0" w:color="auto"/>
        <w:left w:val="none" w:sz="0" w:space="0" w:color="auto"/>
        <w:bottom w:val="none" w:sz="0" w:space="0" w:color="auto"/>
        <w:right w:val="none" w:sz="0" w:space="0" w:color="auto"/>
      </w:divBdr>
    </w:div>
    <w:div w:id="591471753">
      <w:bodyDiv w:val="1"/>
      <w:marLeft w:val="0"/>
      <w:marRight w:val="0"/>
      <w:marTop w:val="0"/>
      <w:marBottom w:val="0"/>
      <w:divBdr>
        <w:top w:val="none" w:sz="0" w:space="0" w:color="auto"/>
        <w:left w:val="none" w:sz="0" w:space="0" w:color="auto"/>
        <w:bottom w:val="none" w:sz="0" w:space="0" w:color="auto"/>
        <w:right w:val="none" w:sz="0" w:space="0" w:color="auto"/>
      </w:divBdr>
    </w:div>
    <w:div w:id="756752155">
      <w:bodyDiv w:val="1"/>
      <w:marLeft w:val="0"/>
      <w:marRight w:val="0"/>
      <w:marTop w:val="0"/>
      <w:marBottom w:val="0"/>
      <w:divBdr>
        <w:top w:val="none" w:sz="0" w:space="0" w:color="auto"/>
        <w:left w:val="none" w:sz="0" w:space="0" w:color="auto"/>
        <w:bottom w:val="none" w:sz="0" w:space="0" w:color="auto"/>
        <w:right w:val="none" w:sz="0" w:space="0" w:color="auto"/>
      </w:divBdr>
    </w:div>
    <w:div w:id="773476460">
      <w:bodyDiv w:val="1"/>
      <w:marLeft w:val="0"/>
      <w:marRight w:val="0"/>
      <w:marTop w:val="0"/>
      <w:marBottom w:val="0"/>
      <w:divBdr>
        <w:top w:val="none" w:sz="0" w:space="0" w:color="auto"/>
        <w:left w:val="none" w:sz="0" w:space="0" w:color="auto"/>
        <w:bottom w:val="none" w:sz="0" w:space="0" w:color="auto"/>
        <w:right w:val="none" w:sz="0" w:space="0" w:color="auto"/>
      </w:divBdr>
    </w:div>
    <w:div w:id="867569331">
      <w:bodyDiv w:val="1"/>
      <w:marLeft w:val="0"/>
      <w:marRight w:val="0"/>
      <w:marTop w:val="0"/>
      <w:marBottom w:val="0"/>
      <w:divBdr>
        <w:top w:val="none" w:sz="0" w:space="0" w:color="auto"/>
        <w:left w:val="none" w:sz="0" w:space="0" w:color="auto"/>
        <w:bottom w:val="none" w:sz="0" w:space="0" w:color="auto"/>
        <w:right w:val="none" w:sz="0" w:space="0" w:color="auto"/>
      </w:divBdr>
    </w:div>
    <w:div w:id="997028549">
      <w:bodyDiv w:val="1"/>
      <w:marLeft w:val="0"/>
      <w:marRight w:val="0"/>
      <w:marTop w:val="0"/>
      <w:marBottom w:val="0"/>
      <w:divBdr>
        <w:top w:val="none" w:sz="0" w:space="0" w:color="auto"/>
        <w:left w:val="none" w:sz="0" w:space="0" w:color="auto"/>
        <w:bottom w:val="none" w:sz="0" w:space="0" w:color="auto"/>
        <w:right w:val="none" w:sz="0" w:space="0" w:color="auto"/>
      </w:divBdr>
    </w:div>
    <w:div w:id="1041057685">
      <w:bodyDiv w:val="1"/>
      <w:marLeft w:val="0"/>
      <w:marRight w:val="0"/>
      <w:marTop w:val="0"/>
      <w:marBottom w:val="0"/>
      <w:divBdr>
        <w:top w:val="none" w:sz="0" w:space="0" w:color="auto"/>
        <w:left w:val="none" w:sz="0" w:space="0" w:color="auto"/>
        <w:bottom w:val="none" w:sz="0" w:space="0" w:color="auto"/>
        <w:right w:val="none" w:sz="0" w:space="0" w:color="auto"/>
      </w:divBdr>
    </w:div>
    <w:div w:id="1048142557">
      <w:bodyDiv w:val="1"/>
      <w:marLeft w:val="0"/>
      <w:marRight w:val="0"/>
      <w:marTop w:val="0"/>
      <w:marBottom w:val="0"/>
      <w:divBdr>
        <w:top w:val="none" w:sz="0" w:space="0" w:color="auto"/>
        <w:left w:val="none" w:sz="0" w:space="0" w:color="auto"/>
        <w:bottom w:val="none" w:sz="0" w:space="0" w:color="auto"/>
        <w:right w:val="none" w:sz="0" w:space="0" w:color="auto"/>
      </w:divBdr>
    </w:div>
    <w:div w:id="1059134198">
      <w:bodyDiv w:val="1"/>
      <w:marLeft w:val="0"/>
      <w:marRight w:val="0"/>
      <w:marTop w:val="0"/>
      <w:marBottom w:val="0"/>
      <w:divBdr>
        <w:top w:val="none" w:sz="0" w:space="0" w:color="auto"/>
        <w:left w:val="none" w:sz="0" w:space="0" w:color="auto"/>
        <w:bottom w:val="none" w:sz="0" w:space="0" w:color="auto"/>
        <w:right w:val="none" w:sz="0" w:space="0" w:color="auto"/>
      </w:divBdr>
    </w:div>
    <w:div w:id="1156142595">
      <w:bodyDiv w:val="1"/>
      <w:marLeft w:val="0"/>
      <w:marRight w:val="0"/>
      <w:marTop w:val="0"/>
      <w:marBottom w:val="0"/>
      <w:divBdr>
        <w:top w:val="none" w:sz="0" w:space="0" w:color="auto"/>
        <w:left w:val="none" w:sz="0" w:space="0" w:color="auto"/>
        <w:bottom w:val="none" w:sz="0" w:space="0" w:color="auto"/>
        <w:right w:val="none" w:sz="0" w:space="0" w:color="auto"/>
      </w:divBdr>
    </w:div>
    <w:div w:id="1165129989">
      <w:bodyDiv w:val="1"/>
      <w:marLeft w:val="0"/>
      <w:marRight w:val="0"/>
      <w:marTop w:val="0"/>
      <w:marBottom w:val="0"/>
      <w:divBdr>
        <w:top w:val="none" w:sz="0" w:space="0" w:color="auto"/>
        <w:left w:val="none" w:sz="0" w:space="0" w:color="auto"/>
        <w:bottom w:val="none" w:sz="0" w:space="0" w:color="auto"/>
        <w:right w:val="none" w:sz="0" w:space="0" w:color="auto"/>
      </w:divBdr>
    </w:div>
    <w:div w:id="1189946038">
      <w:bodyDiv w:val="1"/>
      <w:marLeft w:val="0"/>
      <w:marRight w:val="0"/>
      <w:marTop w:val="0"/>
      <w:marBottom w:val="0"/>
      <w:divBdr>
        <w:top w:val="none" w:sz="0" w:space="0" w:color="auto"/>
        <w:left w:val="none" w:sz="0" w:space="0" w:color="auto"/>
        <w:bottom w:val="none" w:sz="0" w:space="0" w:color="auto"/>
        <w:right w:val="none" w:sz="0" w:space="0" w:color="auto"/>
      </w:divBdr>
    </w:div>
    <w:div w:id="1211766647">
      <w:bodyDiv w:val="1"/>
      <w:marLeft w:val="0"/>
      <w:marRight w:val="0"/>
      <w:marTop w:val="0"/>
      <w:marBottom w:val="0"/>
      <w:divBdr>
        <w:top w:val="none" w:sz="0" w:space="0" w:color="auto"/>
        <w:left w:val="none" w:sz="0" w:space="0" w:color="auto"/>
        <w:bottom w:val="none" w:sz="0" w:space="0" w:color="auto"/>
        <w:right w:val="none" w:sz="0" w:space="0" w:color="auto"/>
      </w:divBdr>
    </w:div>
    <w:div w:id="1215580343">
      <w:bodyDiv w:val="1"/>
      <w:marLeft w:val="0"/>
      <w:marRight w:val="0"/>
      <w:marTop w:val="0"/>
      <w:marBottom w:val="0"/>
      <w:divBdr>
        <w:top w:val="none" w:sz="0" w:space="0" w:color="auto"/>
        <w:left w:val="none" w:sz="0" w:space="0" w:color="auto"/>
        <w:bottom w:val="none" w:sz="0" w:space="0" w:color="auto"/>
        <w:right w:val="none" w:sz="0" w:space="0" w:color="auto"/>
      </w:divBdr>
    </w:div>
    <w:div w:id="1215657844">
      <w:bodyDiv w:val="1"/>
      <w:marLeft w:val="0"/>
      <w:marRight w:val="0"/>
      <w:marTop w:val="0"/>
      <w:marBottom w:val="0"/>
      <w:divBdr>
        <w:top w:val="none" w:sz="0" w:space="0" w:color="auto"/>
        <w:left w:val="none" w:sz="0" w:space="0" w:color="auto"/>
        <w:bottom w:val="none" w:sz="0" w:space="0" w:color="auto"/>
        <w:right w:val="none" w:sz="0" w:space="0" w:color="auto"/>
      </w:divBdr>
    </w:div>
    <w:div w:id="1274940281">
      <w:bodyDiv w:val="1"/>
      <w:marLeft w:val="0"/>
      <w:marRight w:val="0"/>
      <w:marTop w:val="0"/>
      <w:marBottom w:val="0"/>
      <w:divBdr>
        <w:top w:val="none" w:sz="0" w:space="0" w:color="auto"/>
        <w:left w:val="none" w:sz="0" w:space="0" w:color="auto"/>
        <w:bottom w:val="none" w:sz="0" w:space="0" w:color="auto"/>
        <w:right w:val="none" w:sz="0" w:space="0" w:color="auto"/>
      </w:divBdr>
    </w:div>
    <w:div w:id="1280138427">
      <w:bodyDiv w:val="1"/>
      <w:marLeft w:val="0"/>
      <w:marRight w:val="0"/>
      <w:marTop w:val="0"/>
      <w:marBottom w:val="0"/>
      <w:divBdr>
        <w:top w:val="none" w:sz="0" w:space="0" w:color="auto"/>
        <w:left w:val="none" w:sz="0" w:space="0" w:color="auto"/>
        <w:bottom w:val="none" w:sz="0" w:space="0" w:color="auto"/>
        <w:right w:val="none" w:sz="0" w:space="0" w:color="auto"/>
      </w:divBdr>
    </w:div>
    <w:div w:id="1320230901">
      <w:bodyDiv w:val="1"/>
      <w:marLeft w:val="0"/>
      <w:marRight w:val="0"/>
      <w:marTop w:val="0"/>
      <w:marBottom w:val="0"/>
      <w:divBdr>
        <w:top w:val="none" w:sz="0" w:space="0" w:color="auto"/>
        <w:left w:val="none" w:sz="0" w:space="0" w:color="auto"/>
        <w:bottom w:val="none" w:sz="0" w:space="0" w:color="auto"/>
        <w:right w:val="none" w:sz="0" w:space="0" w:color="auto"/>
      </w:divBdr>
    </w:div>
    <w:div w:id="1362122763">
      <w:bodyDiv w:val="1"/>
      <w:marLeft w:val="0"/>
      <w:marRight w:val="0"/>
      <w:marTop w:val="0"/>
      <w:marBottom w:val="0"/>
      <w:divBdr>
        <w:top w:val="none" w:sz="0" w:space="0" w:color="auto"/>
        <w:left w:val="none" w:sz="0" w:space="0" w:color="auto"/>
        <w:bottom w:val="none" w:sz="0" w:space="0" w:color="auto"/>
        <w:right w:val="none" w:sz="0" w:space="0" w:color="auto"/>
      </w:divBdr>
    </w:div>
    <w:div w:id="1469319576">
      <w:bodyDiv w:val="1"/>
      <w:marLeft w:val="0"/>
      <w:marRight w:val="0"/>
      <w:marTop w:val="0"/>
      <w:marBottom w:val="0"/>
      <w:divBdr>
        <w:top w:val="none" w:sz="0" w:space="0" w:color="auto"/>
        <w:left w:val="none" w:sz="0" w:space="0" w:color="auto"/>
        <w:bottom w:val="none" w:sz="0" w:space="0" w:color="auto"/>
        <w:right w:val="none" w:sz="0" w:space="0" w:color="auto"/>
      </w:divBdr>
    </w:div>
    <w:div w:id="1483886678">
      <w:bodyDiv w:val="1"/>
      <w:marLeft w:val="0"/>
      <w:marRight w:val="0"/>
      <w:marTop w:val="0"/>
      <w:marBottom w:val="0"/>
      <w:divBdr>
        <w:top w:val="none" w:sz="0" w:space="0" w:color="auto"/>
        <w:left w:val="none" w:sz="0" w:space="0" w:color="auto"/>
        <w:bottom w:val="none" w:sz="0" w:space="0" w:color="auto"/>
        <w:right w:val="none" w:sz="0" w:space="0" w:color="auto"/>
      </w:divBdr>
    </w:div>
    <w:div w:id="1487740332">
      <w:bodyDiv w:val="1"/>
      <w:marLeft w:val="0"/>
      <w:marRight w:val="0"/>
      <w:marTop w:val="0"/>
      <w:marBottom w:val="0"/>
      <w:divBdr>
        <w:top w:val="none" w:sz="0" w:space="0" w:color="auto"/>
        <w:left w:val="none" w:sz="0" w:space="0" w:color="auto"/>
        <w:bottom w:val="none" w:sz="0" w:space="0" w:color="auto"/>
        <w:right w:val="none" w:sz="0" w:space="0" w:color="auto"/>
      </w:divBdr>
      <w:divsChild>
        <w:div w:id="611859970">
          <w:marLeft w:val="0"/>
          <w:marRight w:val="0"/>
          <w:marTop w:val="0"/>
          <w:marBottom w:val="0"/>
          <w:divBdr>
            <w:top w:val="none" w:sz="0" w:space="0" w:color="auto"/>
            <w:left w:val="none" w:sz="0" w:space="0" w:color="auto"/>
            <w:bottom w:val="none" w:sz="0" w:space="0" w:color="auto"/>
            <w:right w:val="none" w:sz="0" w:space="0" w:color="auto"/>
          </w:divBdr>
        </w:div>
        <w:div w:id="1678724315">
          <w:marLeft w:val="0"/>
          <w:marRight w:val="0"/>
          <w:marTop w:val="0"/>
          <w:marBottom w:val="0"/>
          <w:divBdr>
            <w:top w:val="none" w:sz="0" w:space="0" w:color="auto"/>
            <w:left w:val="none" w:sz="0" w:space="0" w:color="auto"/>
            <w:bottom w:val="none" w:sz="0" w:space="0" w:color="auto"/>
            <w:right w:val="none" w:sz="0" w:space="0" w:color="auto"/>
          </w:divBdr>
        </w:div>
        <w:div w:id="2065642195">
          <w:marLeft w:val="0"/>
          <w:marRight w:val="0"/>
          <w:marTop w:val="0"/>
          <w:marBottom w:val="0"/>
          <w:divBdr>
            <w:top w:val="none" w:sz="0" w:space="0" w:color="auto"/>
            <w:left w:val="none" w:sz="0" w:space="0" w:color="auto"/>
            <w:bottom w:val="none" w:sz="0" w:space="0" w:color="auto"/>
            <w:right w:val="none" w:sz="0" w:space="0" w:color="auto"/>
          </w:divBdr>
        </w:div>
        <w:div w:id="1873615874">
          <w:marLeft w:val="0"/>
          <w:marRight w:val="0"/>
          <w:marTop w:val="0"/>
          <w:marBottom w:val="0"/>
          <w:divBdr>
            <w:top w:val="none" w:sz="0" w:space="0" w:color="auto"/>
            <w:left w:val="none" w:sz="0" w:space="0" w:color="auto"/>
            <w:bottom w:val="none" w:sz="0" w:space="0" w:color="auto"/>
            <w:right w:val="none" w:sz="0" w:space="0" w:color="auto"/>
          </w:divBdr>
        </w:div>
        <w:div w:id="336887384">
          <w:marLeft w:val="0"/>
          <w:marRight w:val="0"/>
          <w:marTop w:val="0"/>
          <w:marBottom w:val="0"/>
          <w:divBdr>
            <w:top w:val="none" w:sz="0" w:space="0" w:color="auto"/>
            <w:left w:val="none" w:sz="0" w:space="0" w:color="auto"/>
            <w:bottom w:val="none" w:sz="0" w:space="0" w:color="auto"/>
            <w:right w:val="none" w:sz="0" w:space="0" w:color="auto"/>
          </w:divBdr>
        </w:div>
        <w:div w:id="459492582">
          <w:marLeft w:val="0"/>
          <w:marRight w:val="0"/>
          <w:marTop w:val="0"/>
          <w:marBottom w:val="0"/>
          <w:divBdr>
            <w:top w:val="none" w:sz="0" w:space="0" w:color="auto"/>
            <w:left w:val="none" w:sz="0" w:space="0" w:color="auto"/>
            <w:bottom w:val="none" w:sz="0" w:space="0" w:color="auto"/>
            <w:right w:val="none" w:sz="0" w:space="0" w:color="auto"/>
          </w:divBdr>
        </w:div>
        <w:div w:id="776751497">
          <w:marLeft w:val="0"/>
          <w:marRight w:val="0"/>
          <w:marTop w:val="0"/>
          <w:marBottom w:val="0"/>
          <w:divBdr>
            <w:top w:val="none" w:sz="0" w:space="0" w:color="auto"/>
            <w:left w:val="none" w:sz="0" w:space="0" w:color="auto"/>
            <w:bottom w:val="none" w:sz="0" w:space="0" w:color="auto"/>
            <w:right w:val="none" w:sz="0" w:space="0" w:color="auto"/>
          </w:divBdr>
        </w:div>
        <w:div w:id="605162074">
          <w:marLeft w:val="0"/>
          <w:marRight w:val="0"/>
          <w:marTop w:val="0"/>
          <w:marBottom w:val="0"/>
          <w:divBdr>
            <w:top w:val="none" w:sz="0" w:space="0" w:color="auto"/>
            <w:left w:val="none" w:sz="0" w:space="0" w:color="auto"/>
            <w:bottom w:val="none" w:sz="0" w:space="0" w:color="auto"/>
            <w:right w:val="none" w:sz="0" w:space="0" w:color="auto"/>
          </w:divBdr>
        </w:div>
        <w:div w:id="556626310">
          <w:marLeft w:val="0"/>
          <w:marRight w:val="0"/>
          <w:marTop w:val="0"/>
          <w:marBottom w:val="0"/>
          <w:divBdr>
            <w:top w:val="none" w:sz="0" w:space="0" w:color="auto"/>
            <w:left w:val="none" w:sz="0" w:space="0" w:color="auto"/>
            <w:bottom w:val="none" w:sz="0" w:space="0" w:color="auto"/>
            <w:right w:val="none" w:sz="0" w:space="0" w:color="auto"/>
          </w:divBdr>
        </w:div>
        <w:div w:id="1197741333">
          <w:marLeft w:val="0"/>
          <w:marRight w:val="0"/>
          <w:marTop w:val="0"/>
          <w:marBottom w:val="0"/>
          <w:divBdr>
            <w:top w:val="none" w:sz="0" w:space="0" w:color="auto"/>
            <w:left w:val="none" w:sz="0" w:space="0" w:color="auto"/>
            <w:bottom w:val="none" w:sz="0" w:space="0" w:color="auto"/>
            <w:right w:val="none" w:sz="0" w:space="0" w:color="auto"/>
          </w:divBdr>
        </w:div>
        <w:div w:id="1134323632">
          <w:marLeft w:val="0"/>
          <w:marRight w:val="0"/>
          <w:marTop w:val="0"/>
          <w:marBottom w:val="0"/>
          <w:divBdr>
            <w:top w:val="none" w:sz="0" w:space="0" w:color="auto"/>
            <w:left w:val="none" w:sz="0" w:space="0" w:color="auto"/>
            <w:bottom w:val="none" w:sz="0" w:space="0" w:color="auto"/>
            <w:right w:val="none" w:sz="0" w:space="0" w:color="auto"/>
          </w:divBdr>
        </w:div>
        <w:div w:id="1715302673">
          <w:marLeft w:val="0"/>
          <w:marRight w:val="0"/>
          <w:marTop w:val="0"/>
          <w:marBottom w:val="0"/>
          <w:divBdr>
            <w:top w:val="none" w:sz="0" w:space="0" w:color="auto"/>
            <w:left w:val="none" w:sz="0" w:space="0" w:color="auto"/>
            <w:bottom w:val="none" w:sz="0" w:space="0" w:color="auto"/>
            <w:right w:val="none" w:sz="0" w:space="0" w:color="auto"/>
          </w:divBdr>
        </w:div>
        <w:div w:id="818889792">
          <w:marLeft w:val="0"/>
          <w:marRight w:val="0"/>
          <w:marTop w:val="0"/>
          <w:marBottom w:val="0"/>
          <w:divBdr>
            <w:top w:val="none" w:sz="0" w:space="0" w:color="auto"/>
            <w:left w:val="none" w:sz="0" w:space="0" w:color="auto"/>
            <w:bottom w:val="none" w:sz="0" w:space="0" w:color="auto"/>
            <w:right w:val="none" w:sz="0" w:space="0" w:color="auto"/>
          </w:divBdr>
        </w:div>
      </w:divsChild>
    </w:div>
    <w:div w:id="1492796596">
      <w:bodyDiv w:val="1"/>
      <w:marLeft w:val="0"/>
      <w:marRight w:val="0"/>
      <w:marTop w:val="0"/>
      <w:marBottom w:val="0"/>
      <w:divBdr>
        <w:top w:val="none" w:sz="0" w:space="0" w:color="auto"/>
        <w:left w:val="none" w:sz="0" w:space="0" w:color="auto"/>
        <w:bottom w:val="none" w:sz="0" w:space="0" w:color="auto"/>
        <w:right w:val="none" w:sz="0" w:space="0" w:color="auto"/>
      </w:divBdr>
    </w:div>
    <w:div w:id="1492941071">
      <w:bodyDiv w:val="1"/>
      <w:marLeft w:val="0"/>
      <w:marRight w:val="0"/>
      <w:marTop w:val="0"/>
      <w:marBottom w:val="0"/>
      <w:divBdr>
        <w:top w:val="none" w:sz="0" w:space="0" w:color="auto"/>
        <w:left w:val="none" w:sz="0" w:space="0" w:color="auto"/>
        <w:bottom w:val="none" w:sz="0" w:space="0" w:color="auto"/>
        <w:right w:val="none" w:sz="0" w:space="0" w:color="auto"/>
      </w:divBdr>
    </w:div>
    <w:div w:id="1540900559">
      <w:bodyDiv w:val="1"/>
      <w:marLeft w:val="0"/>
      <w:marRight w:val="0"/>
      <w:marTop w:val="0"/>
      <w:marBottom w:val="0"/>
      <w:divBdr>
        <w:top w:val="none" w:sz="0" w:space="0" w:color="auto"/>
        <w:left w:val="none" w:sz="0" w:space="0" w:color="auto"/>
        <w:bottom w:val="none" w:sz="0" w:space="0" w:color="auto"/>
        <w:right w:val="none" w:sz="0" w:space="0" w:color="auto"/>
      </w:divBdr>
    </w:div>
    <w:div w:id="1541473223">
      <w:bodyDiv w:val="1"/>
      <w:marLeft w:val="0"/>
      <w:marRight w:val="0"/>
      <w:marTop w:val="0"/>
      <w:marBottom w:val="0"/>
      <w:divBdr>
        <w:top w:val="none" w:sz="0" w:space="0" w:color="auto"/>
        <w:left w:val="none" w:sz="0" w:space="0" w:color="auto"/>
        <w:bottom w:val="none" w:sz="0" w:space="0" w:color="auto"/>
        <w:right w:val="none" w:sz="0" w:space="0" w:color="auto"/>
      </w:divBdr>
    </w:div>
    <w:div w:id="1548880646">
      <w:bodyDiv w:val="1"/>
      <w:marLeft w:val="0"/>
      <w:marRight w:val="0"/>
      <w:marTop w:val="0"/>
      <w:marBottom w:val="0"/>
      <w:divBdr>
        <w:top w:val="none" w:sz="0" w:space="0" w:color="auto"/>
        <w:left w:val="none" w:sz="0" w:space="0" w:color="auto"/>
        <w:bottom w:val="none" w:sz="0" w:space="0" w:color="auto"/>
        <w:right w:val="none" w:sz="0" w:space="0" w:color="auto"/>
      </w:divBdr>
    </w:div>
    <w:div w:id="1642034717">
      <w:bodyDiv w:val="1"/>
      <w:marLeft w:val="0"/>
      <w:marRight w:val="0"/>
      <w:marTop w:val="0"/>
      <w:marBottom w:val="0"/>
      <w:divBdr>
        <w:top w:val="none" w:sz="0" w:space="0" w:color="auto"/>
        <w:left w:val="none" w:sz="0" w:space="0" w:color="auto"/>
        <w:bottom w:val="none" w:sz="0" w:space="0" w:color="auto"/>
        <w:right w:val="none" w:sz="0" w:space="0" w:color="auto"/>
      </w:divBdr>
    </w:div>
    <w:div w:id="1644657089">
      <w:bodyDiv w:val="1"/>
      <w:marLeft w:val="0"/>
      <w:marRight w:val="0"/>
      <w:marTop w:val="0"/>
      <w:marBottom w:val="0"/>
      <w:divBdr>
        <w:top w:val="none" w:sz="0" w:space="0" w:color="auto"/>
        <w:left w:val="none" w:sz="0" w:space="0" w:color="auto"/>
        <w:bottom w:val="none" w:sz="0" w:space="0" w:color="auto"/>
        <w:right w:val="none" w:sz="0" w:space="0" w:color="auto"/>
      </w:divBdr>
    </w:div>
    <w:div w:id="1685666391">
      <w:bodyDiv w:val="1"/>
      <w:marLeft w:val="0"/>
      <w:marRight w:val="0"/>
      <w:marTop w:val="0"/>
      <w:marBottom w:val="0"/>
      <w:divBdr>
        <w:top w:val="none" w:sz="0" w:space="0" w:color="auto"/>
        <w:left w:val="none" w:sz="0" w:space="0" w:color="auto"/>
        <w:bottom w:val="none" w:sz="0" w:space="0" w:color="auto"/>
        <w:right w:val="none" w:sz="0" w:space="0" w:color="auto"/>
      </w:divBdr>
    </w:div>
    <w:div w:id="1723864936">
      <w:bodyDiv w:val="1"/>
      <w:marLeft w:val="0"/>
      <w:marRight w:val="0"/>
      <w:marTop w:val="0"/>
      <w:marBottom w:val="0"/>
      <w:divBdr>
        <w:top w:val="none" w:sz="0" w:space="0" w:color="auto"/>
        <w:left w:val="none" w:sz="0" w:space="0" w:color="auto"/>
        <w:bottom w:val="none" w:sz="0" w:space="0" w:color="auto"/>
        <w:right w:val="none" w:sz="0" w:space="0" w:color="auto"/>
      </w:divBdr>
      <w:divsChild>
        <w:div w:id="2115009611">
          <w:marLeft w:val="0"/>
          <w:marRight w:val="0"/>
          <w:marTop w:val="0"/>
          <w:marBottom w:val="0"/>
          <w:divBdr>
            <w:top w:val="none" w:sz="0" w:space="0" w:color="auto"/>
            <w:left w:val="none" w:sz="0" w:space="0" w:color="auto"/>
            <w:bottom w:val="none" w:sz="0" w:space="0" w:color="auto"/>
            <w:right w:val="none" w:sz="0" w:space="0" w:color="auto"/>
          </w:divBdr>
        </w:div>
        <w:div w:id="1969164148">
          <w:marLeft w:val="0"/>
          <w:marRight w:val="0"/>
          <w:marTop w:val="0"/>
          <w:marBottom w:val="0"/>
          <w:divBdr>
            <w:top w:val="none" w:sz="0" w:space="0" w:color="auto"/>
            <w:left w:val="none" w:sz="0" w:space="0" w:color="auto"/>
            <w:bottom w:val="none" w:sz="0" w:space="0" w:color="auto"/>
            <w:right w:val="none" w:sz="0" w:space="0" w:color="auto"/>
          </w:divBdr>
        </w:div>
        <w:div w:id="1925993213">
          <w:marLeft w:val="0"/>
          <w:marRight w:val="0"/>
          <w:marTop w:val="0"/>
          <w:marBottom w:val="0"/>
          <w:divBdr>
            <w:top w:val="none" w:sz="0" w:space="0" w:color="auto"/>
            <w:left w:val="none" w:sz="0" w:space="0" w:color="auto"/>
            <w:bottom w:val="none" w:sz="0" w:space="0" w:color="auto"/>
            <w:right w:val="none" w:sz="0" w:space="0" w:color="auto"/>
          </w:divBdr>
        </w:div>
        <w:div w:id="1281110228">
          <w:marLeft w:val="0"/>
          <w:marRight w:val="0"/>
          <w:marTop w:val="0"/>
          <w:marBottom w:val="0"/>
          <w:divBdr>
            <w:top w:val="none" w:sz="0" w:space="0" w:color="auto"/>
            <w:left w:val="none" w:sz="0" w:space="0" w:color="auto"/>
            <w:bottom w:val="none" w:sz="0" w:space="0" w:color="auto"/>
            <w:right w:val="none" w:sz="0" w:space="0" w:color="auto"/>
          </w:divBdr>
        </w:div>
        <w:div w:id="1311209554">
          <w:marLeft w:val="0"/>
          <w:marRight w:val="0"/>
          <w:marTop w:val="0"/>
          <w:marBottom w:val="0"/>
          <w:divBdr>
            <w:top w:val="none" w:sz="0" w:space="0" w:color="auto"/>
            <w:left w:val="none" w:sz="0" w:space="0" w:color="auto"/>
            <w:bottom w:val="none" w:sz="0" w:space="0" w:color="auto"/>
            <w:right w:val="none" w:sz="0" w:space="0" w:color="auto"/>
          </w:divBdr>
        </w:div>
        <w:div w:id="2082412500">
          <w:marLeft w:val="0"/>
          <w:marRight w:val="0"/>
          <w:marTop w:val="0"/>
          <w:marBottom w:val="0"/>
          <w:divBdr>
            <w:top w:val="none" w:sz="0" w:space="0" w:color="auto"/>
            <w:left w:val="none" w:sz="0" w:space="0" w:color="auto"/>
            <w:bottom w:val="none" w:sz="0" w:space="0" w:color="auto"/>
            <w:right w:val="none" w:sz="0" w:space="0" w:color="auto"/>
          </w:divBdr>
        </w:div>
        <w:div w:id="539709056">
          <w:marLeft w:val="0"/>
          <w:marRight w:val="0"/>
          <w:marTop w:val="0"/>
          <w:marBottom w:val="0"/>
          <w:divBdr>
            <w:top w:val="none" w:sz="0" w:space="0" w:color="auto"/>
            <w:left w:val="none" w:sz="0" w:space="0" w:color="auto"/>
            <w:bottom w:val="none" w:sz="0" w:space="0" w:color="auto"/>
            <w:right w:val="none" w:sz="0" w:space="0" w:color="auto"/>
          </w:divBdr>
        </w:div>
        <w:div w:id="397173210">
          <w:marLeft w:val="0"/>
          <w:marRight w:val="0"/>
          <w:marTop w:val="0"/>
          <w:marBottom w:val="0"/>
          <w:divBdr>
            <w:top w:val="none" w:sz="0" w:space="0" w:color="auto"/>
            <w:left w:val="none" w:sz="0" w:space="0" w:color="auto"/>
            <w:bottom w:val="none" w:sz="0" w:space="0" w:color="auto"/>
            <w:right w:val="none" w:sz="0" w:space="0" w:color="auto"/>
          </w:divBdr>
        </w:div>
        <w:div w:id="386808771">
          <w:marLeft w:val="0"/>
          <w:marRight w:val="0"/>
          <w:marTop w:val="0"/>
          <w:marBottom w:val="0"/>
          <w:divBdr>
            <w:top w:val="none" w:sz="0" w:space="0" w:color="auto"/>
            <w:left w:val="none" w:sz="0" w:space="0" w:color="auto"/>
            <w:bottom w:val="none" w:sz="0" w:space="0" w:color="auto"/>
            <w:right w:val="none" w:sz="0" w:space="0" w:color="auto"/>
          </w:divBdr>
        </w:div>
        <w:div w:id="1175537672">
          <w:marLeft w:val="0"/>
          <w:marRight w:val="0"/>
          <w:marTop w:val="0"/>
          <w:marBottom w:val="0"/>
          <w:divBdr>
            <w:top w:val="none" w:sz="0" w:space="0" w:color="auto"/>
            <w:left w:val="none" w:sz="0" w:space="0" w:color="auto"/>
            <w:bottom w:val="none" w:sz="0" w:space="0" w:color="auto"/>
            <w:right w:val="none" w:sz="0" w:space="0" w:color="auto"/>
          </w:divBdr>
        </w:div>
        <w:div w:id="1877884285">
          <w:marLeft w:val="0"/>
          <w:marRight w:val="0"/>
          <w:marTop w:val="0"/>
          <w:marBottom w:val="0"/>
          <w:divBdr>
            <w:top w:val="none" w:sz="0" w:space="0" w:color="auto"/>
            <w:left w:val="none" w:sz="0" w:space="0" w:color="auto"/>
            <w:bottom w:val="none" w:sz="0" w:space="0" w:color="auto"/>
            <w:right w:val="none" w:sz="0" w:space="0" w:color="auto"/>
          </w:divBdr>
        </w:div>
        <w:div w:id="1919628886">
          <w:marLeft w:val="0"/>
          <w:marRight w:val="0"/>
          <w:marTop w:val="0"/>
          <w:marBottom w:val="0"/>
          <w:divBdr>
            <w:top w:val="none" w:sz="0" w:space="0" w:color="auto"/>
            <w:left w:val="none" w:sz="0" w:space="0" w:color="auto"/>
            <w:bottom w:val="none" w:sz="0" w:space="0" w:color="auto"/>
            <w:right w:val="none" w:sz="0" w:space="0" w:color="auto"/>
          </w:divBdr>
        </w:div>
        <w:div w:id="405802768">
          <w:marLeft w:val="0"/>
          <w:marRight w:val="0"/>
          <w:marTop w:val="0"/>
          <w:marBottom w:val="0"/>
          <w:divBdr>
            <w:top w:val="none" w:sz="0" w:space="0" w:color="auto"/>
            <w:left w:val="none" w:sz="0" w:space="0" w:color="auto"/>
            <w:bottom w:val="none" w:sz="0" w:space="0" w:color="auto"/>
            <w:right w:val="none" w:sz="0" w:space="0" w:color="auto"/>
          </w:divBdr>
        </w:div>
      </w:divsChild>
    </w:div>
    <w:div w:id="1739088036">
      <w:bodyDiv w:val="1"/>
      <w:marLeft w:val="0"/>
      <w:marRight w:val="0"/>
      <w:marTop w:val="0"/>
      <w:marBottom w:val="0"/>
      <w:divBdr>
        <w:top w:val="none" w:sz="0" w:space="0" w:color="auto"/>
        <w:left w:val="none" w:sz="0" w:space="0" w:color="auto"/>
        <w:bottom w:val="none" w:sz="0" w:space="0" w:color="auto"/>
        <w:right w:val="none" w:sz="0" w:space="0" w:color="auto"/>
      </w:divBdr>
    </w:div>
    <w:div w:id="1756435287">
      <w:bodyDiv w:val="1"/>
      <w:marLeft w:val="0"/>
      <w:marRight w:val="0"/>
      <w:marTop w:val="0"/>
      <w:marBottom w:val="0"/>
      <w:divBdr>
        <w:top w:val="none" w:sz="0" w:space="0" w:color="auto"/>
        <w:left w:val="none" w:sz="0" w:space="0" w:color="auto"/>
        <w:bottom w:val="none" w:sz="0" w:space="0" w:color="auto"/>
        <w:right w:val="none" w:sz="0" w:space="0" w:color="auto"/>
      </w:divBdr>
    </w:div>
    <w:div w:id="1780176585">
      <w:bodyDiv w:val="1"/>
      <w:marLeft w:val="0"/>
      <w:marRight w:val="0"/>
      <w:marTop w:val="0"/>
      <w:marBottom w:val="0"/>
      <w:divBdr>
        <w:top w:val="none" w:sz="0" w:space="0" w:color="auto"/>
        <w:left w:val="none" w:sz="0" w:space="0" w:color="auto"/>
        <w:bottom w:val="none" w:sz="0" w:space="0" w:color="auto"/>
        <w:right w:val="none" w:sz="0" w:space="0" w:color="auto"/>
      </w:divBdr>
    </w:div>
    <w:div w:id="1803230524">
      <w:bodyDiv w:val="1"/>
      <w:marLeft w:val="0"/>
      <w:marRight w:val="0"/>
      <w:marTop w:val="0"/>
      <w:marBottom w:val="0"/>
      <w:divBdr>
        <w:top w:val="none" w:sz="0" w:space="0" w:color="auto"/>
        <w:left w:val="none" w:sz="0" w:space="0" w:color="auto"/>
        <w:bottom w:val="none" w:sz="0" w:space="0" w:color="auto"/>
        <w:right w:val="none" w:sz="0" w:space="0" w:color="auto"/>
      </w:divBdr>
      <w:divsChild>
        <w:div w:id="1178619556">
          <w:marLeft w:val="0"/>
          <w:marRight w:val="0"/>
          <w:marTop w:val="0"/>
          <w:marBottom w:val="0"/>
          <w:divBdr>
            <w:top w:val="none" w:sz="0" w:space="0" w:color="auto"/>
            <w:left w:val="none" w:sz="0" w:space="0" w:color="auto"/>
            <w:bottom w:val="none" w:sz="0" w:space="0" w:color="auto"/>
            <w:right w:val="none" w:sz="0" w:space="0" w:color="auto"/>
          </w:divBdr>
        </w:div>
        <w:div w:id="303852370">
          <w:marLeft w:val="0"/>
          <w:marRight w:val="0"/>
          <w:marTop w:val="0"/>
          <w:marBottom w:val="0"/>
          <w:divBdr>
            <w:top w:val="none" w:sz="0" w:space="0" w:color="auto"/>
            <w:left w:val="none" w:sz="0" w:space="0" w:color="auto"/>
            <w:bottom w:val="none" w:sz="0" w:space="0" w:color="auto"/>
            <w:right w:val="none" w:sz="0" w:space="0" w:color="auto"/>
          </w:divBdr>
        </w:div>
        <w:div w:id="1089084404">
          <w:marLeft w:val="0"/>
          <w:marRight w:val="0"/>
          <w:marTop w:val="0"/>
          <w:marBottom w:val="0"/>
          <w:divBdr>
            <w:top w:val="none" w:sz="0" w:space="0" w:color="auto"/>
            <w:left w:val="none" w:sz="0" w:space="0" w:color="auto"/>
            <w:bottom w:val="none" w:sz="0" w:space="0" w:color="auto"/>
            <w:right w:val="none" w:sz="0" w:space="0" w:color="auto"/>
          </w:divBdr>
        </w:div>
      </w:divsChild>
    </w:div>
    <w:div w:id="1864439191">
      <w:bodyDiv w:val="1"/>
      <w:marLeft w:val="0"/>
      <w:marRight w:val="0"/>
      <w:marTop w:val="0"/>
      <w:marBottom w:val="0"/>
      <w:divBdr>
        <w:top w:val="none" w:sz="0" w:space="0" w:color="auto"/>
        <w:left w:val="none" w:sz="0" w:space="0" w:color="auto"/>
        <w:bottom w:val="none" w:sz="0" w:space="0" w:color="auto"/>
        <w:right w:val="none" w:sz="0" w:space="0" w:color="auto"/>
      </w:divBdr>
    </w:div>
    <w:div w:id="1906262033">
      <w:bodyDiv w:val="1"/>
      <w:marLeft w:val="0"/>
      <w:marRight w:val="0"/>
      <w:marTop w:val="0"/>
      <w:marBottom w:val="0"/>
      <w:divBdr>
        <w:top w:val="none" w:sz="0" w:space="0" w:color="auto"/>
        <w:left w:val="none" w:sz="0" w:space="0" w:color="auto"/>
        <w:bottom w:val="none" w:sz="0" w:space="0" w:color="auto"/>
        <w:right w:val="none" w:sz="0" w:space="0" w:color="auto"/>
      </w:divBdr>
    </w:div>
    <w:div w:id="1943763721">
      <w:bodyDiv w:val="1"/>
      <w:marLeft w:val="0"/>
      <w:marRight w:val="0"/>
      <w:marTop w:val="0"/>
      <w:marBottom w:val="0"/>
      <w:divBdr>
        <w:top w:val="none" w:sz="0" w:space="0" w:color="auto"/>
        <w:left w:val="none" w:sz="0" w:space="0" w:color="auto"/>
        <w:bottom w:val="none" w:sz="0" w:space="0" w:color="auto"/>
        <w:right w:val="none" w:sz="0" w:space="0" w:color="auto"/>
      </w:divBdr>
    </w:div>
    <w:div w:id="1960329425">
      <w:bodyDiv w:val="1"/>
      <w:marLeft w:val="0"/>
      <w:marRight w:val="0"/>
      <w:marTop w:val="0"/>
      <w:marBottom w:val="0"/>
      <w:divBdr>
        <w:top w:val="none" w:sz="0" w:space="0" w:color="auto"/>
        <w:left w:val="none" w:sz="0" w:space="0" w:color="auto"/>
        <w:bottom w:val="none" w:sz="0" w:space="0" w:color="auto"/>
        <w:right w:val="none" w:sz="0" w:space="0" w:color="auto"/>
      </w:divBdr>
      <w:divsChild>
        <w:div w:id="292247662">
          <w:marLeft w:val="0"/>
          <w:marRight w:val="0"/>
          <w:marTop w:val="0"/>
          <w:marBottom w:val="0"/>
          <w:divBdr>
            <w:top w:val="none" w:sz="0" w:space="0" w:color="auto"/>
            <w:left w:val="none" w:sz="0" w:space="0" w:color="auto"/>
            <w:bottom w:val="none" w:sz="0" w:space="0" w:color="auto"/>
            <w:right w:val="none" w:sz="0" w:space="0" w:color="auto"/>
          </w:divBdr>
        </w:div>
        <w:div w:id="682242985">
          <w:marLeft w:val="0"/>
          <w:marRight w:val="0"/>
          <w:marTop w:val="0"/>
          <w:marBottom w:val="0"/>
          <w:divBdr>
            <w:top w:val="none" w:sz="0" w:space="0" w:color="auto"/>
            <w:left w:val="none" w:sz="0" w:space="0" w:color="auto"/>
            <w:bottom w:val="none" w:sz="0" w:space="0" w:color="auto"/>
            <w:right w:val="none" w:sz="0" w:space="0" w:color="auto"/>
          </w:divBdr>
        </w:div>
        <w:div w:id="2033726093">
          <w:marLeft w:val="0"/>
          <w:marRight w:val="0"/>
          <w:marTop w:val="0"/>
          <w:marBottom w:val="0"/>
          <w:divBdr>
            <w:top w:val="none" w:sz="0" w:space="0" w:color="auto"/>
            <w:left w:val="none" w:sz="0" w:space="0" w:color="auto"/>
            <w:bottom w:val="none" w:sz="0" w:space="0" w:color="auto"/>
            <w:right w:val="none" w:sz="0" w:space="0" w:color="auto"/>
          </w:divBdr>
        </w:div>
      </w:divsChild>
    </w:div>
    <w:div w:id="2014912993">
      <w:bodyDiv w:val="1"/>
      <w:marLeft w:val="0"/>
      <w:marRight w:val="0"/>
      <w:marTop w:val="0"/>
      <w:marBottom w:val="0"/>
      <w:divBdr>
        <w:top w:val="none" w:sz="0" w:space="0" w:color="auto"/>
        <w:left w:val="none" w:sz="0" w:space="0" w:color="auto"/>
        <w:bottom w:val="none" w:sz="0" w:space="0" w:color="auto"/>
        <w:right w:val="none" w:sz="0" w:space="0" w:color="auto"/>
      </w:divBdr>
      <w:divsChild>
        <w:div w:id="583731470">
          <w:marLeft w:val="0"/>
          <w:marRight w:val="0"/>
          <w:marTop w:val="0"/>
          <w:marBottom w:val="0"/>
          <w:divBdr>
            <w:top w:val="none" w:sz="0" w:space="0" w:color="auto"/>
            <w:left w:val="none" w:sz="0" w:space="0" w:color="auto"/>
            <w:bottom w:val="none" w:sz="0" w:space="0" w:color="auto"/>
            <w:right w:val="none" w:sz="0" w:space="0" w:color="auto"/>
          </w:divBdr>
        </w:div>
        <w:div w:id="1692686792">
          <w:marLeft w:val="0"/>
          <w:marRight w:val="0"/>
          <w:marTop w:val="0"/>
          <w:marBottom w:val="0"/>
          <w:divBdr>
            <w:top w:val="none" w:sz="0" w:space="0" w:color="auto"/>
            <w:left w:val="none" w:sz="0" w:space="0" w:color="auto"/>
            <w:bottom w:val="none" w:sz="0" w:space="0" w:color="auto"/>
            <w:right w:val="none" w:sz="0" w:space="0" w:color="auto"/>
          </w:divBdr>
        </w:div>
        <w:div w:id="2044013752">
          <w:marLeft w:val="0"/>
          <w:marRight w:val="0"/>
          <w:marTop w:val="0"/>
          <w:marBottom w:val="0"/>
          <w:divBdr>
            <w:top w:val="none" w:sz="0" w:space="0" w:color="auto"/>
            <w:left w:val="none" w:sz="0" w:space="0" w:color="auto"/>
            <w:bottom w:val="none" w:sz="0" w:space="0" w:color="auto"/>
            <w:right w:val="none" w:sz="0" w:space="0" w:color="auto"/>
          </w:divBdr>
        </w:div>
        <w:div w:id="868109662">
          <w:marLeft w:val="0"/>
          <w:marRight w:val="0"/>
          <w:marTop w:val="0"/>
          <w:marBottom w:val="0"/>
          <w:divBdr>
            <w:top w:val="none" w:sz="0" w:space="0" w:color="auto"/>
            <w:left w:val="none" w:sz="0" w:space="0" w:color="auto"/>
            <w:bottom w:val="none" w:sz="0" w:space="0" w:color="auto"/>
            <w:right w:val="none" w:sz="0" w:space="0" w:color="auto"/>
          </w:divBdr>
        </w:div>
        <w:div w:id="943458924">
          <w:marLeft w:val="0"/>
          <w:marRight w:val="0"/>
          <w:marTop w:val="0"/>
          <w:marBottom w:val="0"/>
          <w:divBdr>
            <w:top w:val="none" w:sz="0" w:space="0" w:color="auto"/>
            <w:left w:val="none" w:sz="0" w:space="0" w:color="auto"/>
            <w:bottom w:val="none" w:sz="0" w:space="0" w:color="auto"/>
            <w:right w:val="none" w:sz="0" w:space="0" w:color="auto"/>
          </w:divBdr>
        </w:div>
        <w:div w:id="1791627519">
          <w:marLeft w:val="0"/>
          <w:marRight w:val="0"/>
          <w:marTop w:val="0"/>
          <w:marBottom w:val="0"/>
          <w:divBdr>
            <w:top w:val="none" w:sz="0" w:space="0" w:color="auto"/>
            <w:left w:val="none" w:sz="0" w:space="0" w:color="auto"/>
            <w:bottom w:val="none" w:sz="0" w:space="0" w:color="auto"/>
            <w:right w:val="none" w:sz="0" w:space="0" w:color="auto"/>
          </w:divBdr>
        </w:div>
        <w:div w:id="130289761">
          <w:marLeft w:val="0"/>
          <w:marRight w:val="0"/>
          <w:marTop w:val="0"/>
          <w:marBottom w:val="0"/>
          <w:divBdr>
            <w:top w:val="none" w:sz="0" w:space="0" w:color="auto"/>
            <w:left w:val="none" w:sz="0" w:space="0" w:color="auto"/>
            <w:bottom w:val="none" w:sz="0" w:space="0" w:color="auto"/>
            <w:right w:val="none" w:sz="0" w:space="0" w:color="auto"/>
          </w:divBdr>
        </w:div>
        <w:div w:id="1511603530">
          <w:marLeft w:val="0"/>
          <w:marRight w:val="0"/>
          <w:marTop w:val="0"/>
          <w:marBottom w:val="0"/>
          <w:divBdr>
            <w:top w:val="none" w:sz="0" w:space="0" w:color="auto"/>
            <w:left w:val="none" w:sz="0" w:space="0" w:color="auto"/>
            <w:bottom w:val="none" w:sz="0" w:space="0" w:color="auto"/>
            <w:right w:val="none" w:sz="0" w:space="0" w:color="auto"/>
          </w:divBdr>
        </w:div>
        <w:div w:id="1815029417">
          <w:marLeft w:val="0"/>
          <w:marRight w:val="0"/>
          <w:marTop w:val="0"/>
          <w:marBottom w:val="0"/>
          <w:divBdr>
            <w:top w:val="none" w:sz="0" w:space="0" w:color="auto"/>
            <w:left w:val="none" w:sz="0" w:space="0" w:color="auto"/>
            <w:bottom w:val="none" w:sz="0" w:space="0" w:color="auto"/>
            <w:right w:val="none" w:sz="0" w:space="0" w:color="auto"/>
          </w:divBdr>
        </w:div>
        <w:div w:id="714307044">
          <w:marLeft w:val="0"/>
          <w:marRight w:val="0"/>
          <w:marTop w:val="0"/>
          <w:marBottom w:val="0"/>
          <w:divBdr>
            <w:top w:val="none" w:sz="0" w:space="0" w:color="auto"/>
            <w:left w:val="none" w:sz="0" w:space="0" w:color="auto"/>
            <w:bottom w:val="none" w:sz="0" w:space="0" w:color="auto"/>
            <w:right w:val="none" w:sz="0" w:space="0" w:color="auto"/>
          </w:divBdr>
        </w:div>
        <w:div w:id="1676153671">
          <w:marLeft w:val="0"/>
          <w:marRight w:val="0"/>
          <w:marTop w:val="0"/>
          <w:marBottom w:val="0"/>
          <w:divBdr>
            <w:top w:val="none" w:sz="0" w:space="0" w:color="auto"/>
            <w:left w:val="none" w:sz="0" w:space="0" w:color="auto"/>
            <w:bottom w:val="none" w:sz="0" w:space="0" w:color="auto"/>
            <w:right w:val="none" w:sz="0" w:space="0" w:color="auto"/>
          </w:divBdr>
        </w:div>
        <w:div w:id="152261369">
          <w:marLeft w:val="0"/>
          <w:marRight w:val="0"/>
          <w:marTop w:val="0"/>
          <w:marBottom w:val="0"/>
          <w:divBdr>
            <w:top w:val="none" w:sz="0" w:space="0" w:color="auto"/>
            <w:left w:val="none" w:sz="0" w:space="0" w:color="auto"/>
            <w:bottom w:val="none" w:sz="0" w:space="0" w:color="auto"/>
            <w:right w:val="none" w:sz="0" w:space="0" w:color="auto"/>
          </w:divBdr>
        </w:div>
        <w:div w:id="751465825">
          <w:marLeft w:val="0"/>
          <w:marRight w:val="0"/>
          <w:marTop w:val="0"/>
          <w:marBottom w:val="0"/>
          <w:divBdr>
            <w:top w:val="none" w:sz="0" w:space="0" w:color="auto"/>
            <w:left w:val="none" w:sz="0" w:space="0" w:color="auto"/>
            <w:bottom w:val="none" w:sz="0" w:space="0" w:color="auto"/>
            <w:right w:val="none" w:sz="0" w:space="0" w:color="auto"/>
          </w:divBdr>
        </w:div>
        <w:div w:id="649479656">
          <w:marLeft w:val="0"/>
          <w:marRight w:val="0"/>
          <w:marTop w:val="0"/>
          <w:marBottom w:val="0"/>
          <w:divBdr>
            <w:top w:val="none" w:sz="0" w:space="0" w:color="auto"/>
            <w:left w:val="none" w:sz="0" w:space="0" w:color="auto"/>
            <w:bottom w:val="none" w:sz="0" w:space="0" w:color="auto"/>
            <w:right w:val="none" w:sz="0" w:space="0" w:color="auto"/>
          </w:divBdr>
        </w:div>
      </w:divsChild>
    </w:div>
    <w:div w:id="2039818039">
      <w:bodyDiv w:val="1"/>
      <w:marLeft w:val="0"/>
      <w:marRight w:val="0"/>
      <w:marTop w:val="0"/>
      <w:marBottom w:val="0"/>
      <w:divBdr>
        <w:top w:val="none" w:sz="0" w:space="0" w:color="auto"/>
        <w:left w:val="none" w:sz="0" w:space="0" w:color="auto"/>
        <w:bottom w:val="none" w:sz="0" w:space="0" w:color="auto"/>
        <w:right w:val="none" w:sz="0" w:space="0" w:color="auto"/>
      </w:divBdr>
    </w:div>
    <w:div w:id="2045254202">
      <w:bodyDiv w:val="1"/>
      <w:marLeft w:val="0"/>
      <w:marRight w:val="0"/>
      <w:marTop w:val="0"/>
      <w:marBottom w:val="0"/>
      <w:divBdr>
        <w:top w:val="none" w:sz="0" w:space="0" w:color="auto"/>
        <w:left w:val="none" w:sz="0" w:space="0" w:color="auto"/>
        <w:bottom w:val="none" w:sz="0" w:space="0" w:color="auto"/>
        <w:right w:val="none" w:sz="0" w:space="0" w:color="auto"/>
      </w:divBdr>
    </w:div>
    <w:div w:id="2063822985">
      <w:bodyDiv w:val="1"/>
      <w:marLeft w:val="0"/>
      <w:marRight w:val="0"/>
      <w:marTop w:val="0"/>
      <w:marBottom w:val="0"/>
      <w:divBdr>
        <w:top w:val="none" w:sz="0" w:space="0" w:color="auto"/>
        <w:left w:val="none" w:sz="0" w:space="0" w:color="auto"/>
        <w:bottom w:val="none" w:sz="0" w:space="0" w:color="auto"/>
        <w:right w:val="none" w:sz="0" w:space="0" w:color="auto"/>
      </w:divBdr>
      <w:divsChild>
        <w:div w:id="194969609">
          <w:marLeft w:val="0"/>
          <w:marRight w:val="0"/>
          <w:marTop w:val="0"/>
          <w:marBottom w:val="0"/>
          <w:divBdr>
            <w:top w:val="none" w:sz="0" w:space="0" w:color="auto"/>
            <w:left w:val="none" w:sz="0" w:space="0" w:color="auto"/>
            <w:bottom w:val="none" w:sz="0" w:space="0" w:color="auto"/>
            <w:right w:val="none" w:sz="0" w:space="0" w:color="auto"/>
          </w:divBdr>
        </w:div>
        <w:div w:id="1596554822">
          <w:marLeft w:val="0"/>
          <w:marRight w:val="0"/>
          <w:marTop w:val="0"/>
          <w:marBottom w:val="0"/>
          <w:divBdr>
            <w:top w:val="none" w:sz="0" w:space="0" w:color="auto"/>
            <w:left w:val="none" w:sz="0" w:space="0" w:color="auto"/>
            <w:bottom w:val="none" w:sz="0" w:space="0" w:color="auto"/>
            <w:right w:val="none" w:sz="0" w:space="0" w:color="auto"/>
          </w:divBdr>
        </w:div>
        <w:div w:id="1607738327">
          <w:marLeft w:val="0"/>
          <w:marRight w:val="0"/>
          <w:marTop w:val="0"/>
          <w:marBottom w:val="0"/>
          <w:divBdr>
            <w:top w:val="none" w:sz="0" w:space="0" w:color="auto"/>
            <w:left w:val="none" w:sz="0" w:space="0" w:color="auto"/>
            <w:bottom w:val="none" w:sz="0" w:space="0" w:color="auto"/>
            <w:right w:val="none" w:sz="0" w:space="0" w:color="auto"/>
          </w:divBdr>
        </w:div>
      </w:divsChild>
    </w:div>
    <w:div w:id="2073651595">
      <w:bodyDiv w:val="1"/>
      <w:marLeft w:val="0"/>
      <w:marRight w:val="0"/>
      <w:marTop w:val="0"/>
      <w:marBottom w:val="0"/>
      <w:divBdr>
        <w:top w:val="none" w:sz="0" w:space="0" w:color="auto"/>
        <w:left w:val="none" w:sz="0" w:space="0" w:color="auto"/>
        <w:bottom w:val="none" w:sz="0" w:space="0" w:color="auto"/>
        <w:right w:val="none" w:sz="0" w:space="0" w:color="auto"/>
      </w:divBdr>
    </w:div>
    <w:div w:id="2091929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a.tkacova@volny.cz" TargetMode="External"/><Relationship Id="rId13" Type="http://schemas.openxmlformats.org/officeDocument/2006/relationships/hyperlink" Target="https://forms.gle/cS86UCoAE3fYbgnQ6" TargetMode="External"/><Relationship Id="rId18" Type="http://schemas.openxmlformats.org/officeDocument/2006/relationships/hyperlink" Target="https://www.ifp.cz/cz/nakladatele" TargetMode="External"/><Relationship Id="rId3" Type="http://schemas.openxmlformats.org/officeDocument/2006/relationships/settings" Target="settings.xml"/><Relationship Id="rId21" Type="http://schemas.openxmlformats.org/officeDocument/2006/relationships/image" Target="media/image3.jpg"/><Relationship Id="rId7" Type="http://schemas.openxmlformats.org/officeDocument/2006/relationships/hyperlink" Target="https://www.youtube.com/watch?v=OZiM-RSHlnw" TargetMode="External"/><Relationship Id="rId12" Type="http://schemas.openxmlformats.org/officeDocument/2006/relationships/hyperlink" Target="https://www.facebook.com/zlatastuha" TargetMode="External"/><Relationship Id="rId17" Type="http://schemas.openxmlformats.org/officeDocument/2006/relationships/hyperlink" Target="https://www.czechlit.cz/cz/viceversa-cesko-nemecka-prekladatelska-dilna-v-klastere-broumov/"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iwm.at/program/paul-celan-fellowship-for-translators" TargetMode="External"/><Relationship Id="rId20" Type="http://schemas.openxmlformats.org/officeDocument/2006/relationships/hyperlink" Target="http://www.obecprekladatelu.cz/aktualni-informace/aktuality/prohlaseni-op-k-vyzvam-na-tvurci-stipendia-mk-cr.htm"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zlatastuha.cz/cs/prakticke-info" TargetMode="External"/><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www.obecprekladatelu.cz/aktualni-informace/aktuality/odesel-josef-forbelsky.htm" TargetMode="External"/><Relationship Id="rId23" Type="http://schemas.openxmlformats.org/officeDocument/2006/relationships/hyperlink" Target="http://www.obecprekladatelu.cz/" TargetMode="External"/><Relationship Id="rId10" Type="http://schemas.openxmlformats.org/officeDocument/2006/relationships/hyperlink" Target="http://www.obecprekladatelu.cz/cena-josefa-jungmanna.htm" TargetMode="External"/><Relationship Id="rId19" Type="http://schemas.openxmlformats.org/officeDocument/2006/relationships/hyperlink" Target="https://www.kreativnievropa.cz/detail-vyzvy/culture-moves-europe-vyzva-na-individualni-mobilitu-umelcu-a-kulturnich-profesionalu" TargetMode="External"/><Relationship Id="rId4" Type="http://schemas.openxmlformats.org/officeDocument/2006/relationships/webSettings" Target="webSettings.xml"/><Relationship Id="rId9" Type="http://schemas.openxmlformats.org/officeDocument/2006/relationships/hyperlink" Target="http://www.obecprekladatelu.cz/soutez-jiriho-leveho.htm" TargetMode="External"/><Relationship Id="rId14" Type="http://schemas.openxmlformats.org/officeDocument/2006/relationships/hyperlink" Target="https://view.officeapps.live.com/op/view.aspx?src=http%3A%2F%2Fobecprekladatelu.cz.ccn1.profiwh.com%2Fpool%2Fvzor%2Fupload%2Fza_JF_pedagogem.doc&amp;wdOrigin=BROWSELINK" TargetMode="External"/><Relationship Id="rId22" Type="http://schemas.openxmlformats.org/officeDocument/2006/relationships/hyperlink" Target="mailto:info@obecprekladatelu.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358</TotalTime>
  <Pages>12</Pages>
  <Words>4782</Words>
  <Characters>28219</Characters>
  <Application>Microsoft Office Word</Application>
  <DocSecurity>0</DocSecurity>
  <Lines>235</Lines>
  <Paragraphs>65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Kunová</dc:creator>
  <cp:lastModifiedBy>Jana Kunová</cp:lastModifiedBy>
  <cp:revision>326</cp:revision>
  <cp:lastPrinted>2022-03-02T14:12:00Z</cp:lastPrinted>
  <dcterms:created xsi:type="dcterms:W3CDTF">2022-10-21T12:30:00Z</dcterms:created>
  <dcterms:modified xsi:type="dcterms:W3CDTF">2022-12-20T14:55:00Z</dcterms:modified>
</cp:coreProperties>
</file>