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Posudek pro anticenu Skřipec 2017</w:t>
      </w:r>
    </w:p>
    <w:p w:rsidR="00871E39" w:rsidRPr="005A14F1" w:rsidRDefault="00871E39" w:rsidP="00C557C7">
      <w:pPr>
        <w:spacing w:after="0" w:line="240" w:lineRule="auto"/>
        <w:rPr>
          <w:rFonts w:ascii="Times New Roman" w:hAnsi="Times New Roman"/>
          <w:sz w:val="28"/>
          <w:szCs w:val="28"/>
        </w:rPr>
      </w:pP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Publikace:</w:t>
      </w:r>
    </w:p>
    <w:p w:rsidR="00871E39" w:rsidRPr="005A14F1" w:rsidRDefault="00871E39" w:rsidP="00C557C7">
      <w:pPr>
        <w:spacing w:after="0" w:line="240" w:lineRule="auto"/>
        <w:rPr>
          <w:rFonts w:ascii="Times New Roman" w:hAnsi="Times New Roman"/>
          <w:b/>
          <w:sz w:val="28"/>
          <w:szCs w:val="28"/>
        </w:rPr>
      </w:pPr>
      <w:r w:rsidRPr="005A14F1">
        <w:rPr>
          <w:rFonts w:ascii="Times New Roman" w:hAnsi="Times New Roman"/>
          <w:b/>
          <w:sz w:val="28"/>
          <w:szCs w:val="28"/>
        </w:rPr>
        <w:t>Papež František: Jméno Boží je Milosrdenství</w:t>
      </w: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(Rozhovor s A. Torniellim)</w:t>
      </w: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Vydal DOBROVSKÝ s. r. o. v edici Knihy Omega, Praha 2016, 103 stran.</w:t>
      </w: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Odpovědný redaktor: Pavel Tůma</w:t>
      </w: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Jazyková korektura: PhDr. Ladislav Janovec, PhD.</w:t>
      </w:r>
    </w:p>
    <w:p w:rsidR="00871E39" w:rsidRPr="005A14F1" w:rsidRDefault="00871E39" w:rsidP="00C557C7">
      <w:pPr>
        <w:spacing w:after="0" w:line="240" w:lineRule="auto"/>
        <w:rPr>
          <w:rFonts w:ascii="Times New Roman" w:hAnsi="Times New Roman"/>
          <w:sz w:val="28"/>
          <w:szCs w:val="28"/>
          <w:u w:val="single"/>
        </w:rPr>
      </w:pPr>
      <w:r w:rsidRPr="005A14F1">
        <w:rPr>
          <w:rFonts w:ascii="Times New Roman" w:hAnsi="Times New Roman"/>
          <w:sz w:val="28"/>
          <w:szCs w:val="28"/>
          <w:u w:val="single"/>
        </w:rPr>
        <w:t>Přeložila: Mgr. et Mgr. Petra Najmanová</w:t>
      </w:r>
    </w:p>
    <w:p w:rsidR="00871E39" w:rsidRPr="005A14F1" w:rsidRDefault="00871E39" w:rsidP="00C557C7">
      <w:pPr>
        <w:spacing w:after="0" w:line="240" w:lineRule="auto"/>
        <w:rPr>
          <w:rFonts w:ascii="Times New Roman" w:hAnsi="Times New Roman"/>
          <w:sz w:val="28"/>
          <w:szCs w:val="28"/>
          <w:u w:val="single"/>
        </w:rPr>
      </w:pP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 xml:space="preserve">Není zřejmé, zkterého jazyka byla kniha vlastně přeložena. Jako autor je na obálce uveden </w:t>
      </w:r>
      <w:r w:rsidRPr="005A14F1">
        <w:rPr>
          <w:rFonts w:ascii="Times New Roman" w:hAnsi="Times New Roman"/>
          <w:sz w:val="28"/>
          <w:szCs w:val="28"/>
          <w:u w:val="single"/>
        </w:rPr>
        <w:t>Papež František</w:t>
      </w:r>
      <w:r w:rsidRPr="005A14F1">
        <w:rPr>
          <w:rFonts w:ascii="Times New Roman" w:hAnsi="Times New Roman"/>
          <w:sz w:val="28"/>
          <w:szCs w:val="28"/>
        </w:rPr>
        <w:t xml:space="preserve">, avšak na předsádce, na titulní straně a v tiráži je to </w:t>
      </w:r>
      <w:r w:rsidRPr="005A14F1">
        <w:rPr>
          <w:rFonts w:ascii="Times New Roman" w:hAnsi="Times New Roman"/>
          <w:sz w:val="28"/>
          <w:szCs w:val="28"/>
          <w:u w:val="single"/>
        </w:rPr>
        <w:t>Pope Francis</w:t>
      </w:r>
      <w:r w:rsidRPr="005A14F1">
        <w:rPr>
          <w:rFonts w:ascii="Times New Roman" w:hAnsi="Times New Roman"/>
          <w:sz w:val="28"/>
          <w:szCs w:val="28"/>
        </w:rPr>
        <w:t xml:space="preserve">. V tiráži dále  stojí: </w:t>
      </w:r>
      <w:r w:rsidRPr="005A14F1">
        <w:rPr>
          <w:rFonts w:ascii="Times New Roman" w:hAnsi="Times New Roman"/>
          <w:sz w:val="28"/>
          <w:szCs w:val="28"/>
          <w:u w:val="single"/>
        </w:rPr>
        <w:t>Podle italského  originálu</w:t>
      </w:r>
      <w:r w:rsidRPr="005A14F1">
        <w:rPr>
          <w:rFonts w:ascii="Times New Roman" w:hAnsi="Times New Roman"/>
          <w:sz w:val="28"/>
          <w:szCs w:val="28"/>
        </w:rPr>
        <w:t xml:space="preserve"> Il nome di Dio </w:t>
      </w:r>
      <w:r w:rsidRPr="005A14F1">
        <w:rPr>
          <w:rFonts w:ascii="Times New Roman" w:hAnsi="Times New Roman"/>
          <w:sz w:val="28"/>
          <w:szCs w:val="28"/>
          <w:lang w:val="it-IT"/>
        </w:rPr>
        <w:t>è</w:t>
      </w:r>
      <w:r w:rsidRPr="005A14F1">
        <w:rPr>
          <w:rFonts w:ascii="Times New Roman" w:hAnsi="Times New Roman"/>
          <w:sz w:val="28"/>
          <w:szCs w:val="28"/>
        </w:rPr>
        <w:t xml:space="preserve"> Misericordia. Una conversazione con Andrea Tornielli by Jorge Maria Bergoglio, Papa Francesco. Z toho lze usuzovat, že nejspíš byl překlad pořízen z anglického převodu původního italského znění. Tuto domněnku podporuje i poznámka překladatelky k názvu VII. kapitoly: „V italštině výraz corrotti má v tomto případě význam duchovní zkorumpovanosti, zkaženosti.“ Kdyby překládala z italštiny, jistě by rovnou v názvu „Hříšníci ano, zkorumpovaní ne“ uvedla „zkažení“. </w:t>
      </w:r>
    </w:p>
    <w:p w:rsidR="00871E39" w:rsidRPr="005A14F1" w:rsidRDefault="00871E39" w:rsidP="00C557C7">
      <w:pPr>
        <w:spacing w:after="0" w:line="240" w:lineRule="auto"/>
        <w:rPr>
          <w:rFonts w:ascii="Times New Roman" w:hAnsi="Times New Roman"/>
          <w:sz w:val="28"/>
          <w:szCs w:val="28"/>
        </w:rPr>
      </w:pP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 xml:space="preserve">Do značné míry zkažená jsou bohužel četná místa v překladu jinak podnětného a přesvědčivého obsahu knihy. Výběr, nikoli úplný výčet všech věcných i jazykových omylů, přehmatů a nešikovnosti jsme seřadili v pořadí, v jakém na ně čtenář naráží v publikaci. </w:t>
      </w:r>
    </w:p>
    <w:p w:rsidR="00871E39" w:rsidRPr="005A14F1" w:rsidRDefault="00871E39" w:rsidP="00C557C7">
      <w:pPr>
        <w:spacing w:after="0" w:line="240" w:lineRule="auto"/>
        <w:rPr>
          <w:rFonts w:ascii="Times New Roman" w:hAnsi="Times New Roman"/>
          <w:sz w:val="28"/>
          <w:szCs w:val="28"/>
        </w:rPr>
      </w:pP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 xml:space="preserve">Na straně 9 (i mnohde jinde) chybné použití přivlastňovacího zájmena: ˇŽijeme ve společnosti, která nás stále méně učí tomu, abychom poznali </w:t>
      </w:r>
      <w:r w:rsidRPr="005A14F1">
        <w:rPr>
          <w:rFonts w:ascii="Times New Roman" w:hAnsi="Times New Roman"/>
          <w:sz w:val="28"/>
          <w:szCs w:val="28"/>
          <w:u w:val="single"/>
        </w:rPr>
        <w:t>naši</w:t>
      </w:r>
      <w:r w:rsidRPr="005A14F1">
        <w:rPr>
          <w:rFonts w:ascii="Times New Roman" w:hAnsi="Times New Roman"/>
          <w:sz w:val="28"/>
          <w:szCs w:val="28"/>
        </w:rPr>
        <w:t xml:space="preserve"> odpovědnost a uměli ji nést (místo </w:t>
      </w:r>
      <w:r w:rsidRPr="005A14F1">
        <w:rPr>
          <w:rFonts w:ascii="Times New Roman" w:hAnsi="Times New Roman"/>
          <w:sz w:val="28"/>
          <w:szCs w:val="28"/>
          <w:u w:val="single"/>
        </w:rPr>
        <w:t>svou)</w:t>
      </w:r>
      <w:r w:rsidRPr="005A14F1">
        <w:rPr>
          <w:rFonts w:ascii="Times New Roman" w:hAnsi="Times New Roman"/>
          <w:sz w:val="28"/>
          <w:szCs w:val="28"/>
        </w:rPr>
        <w:t>.</w:t>
      </w:r>
    </w:p>
    <w:p w:rsidR="00871E39" w:rsidRPr="005A14F1" w:rsidRDefault="00871E39" w:rsidP="00C557C7">
      <w:pPr>
        <w:spacing w:after="0" w:line="240" w:lineRule="auto"/>
        <w:rPr>
          <w:rFonts w:ascii="Times New Roman" w:hAnsi="Times New Roman"/>
          <w:i/>
          <w:sz w:val="28"/>
          <w:szCs w:val="28"/>
        </w:rPr>
      </w:pPr>
      <w:r w:rsidRPr="005A14F1">
        <w:rPr>
          <w:rFonts w:ascii="Times New Roman" w:hAnsi="Times New Roman"/>
          <w:sz w:val="28"/>
          <w:szCs w:val="28"/>
        </w:rPr>
        <w:t xml:space="preserve">Na téže straně bude mít čtenář potíže s pochopením věty: „A zažíváme někdy také zkušenost s určitým klerikalismem, </w:t>
      </w:r>
      <w:r w:rsidRPr="005A14F1">
        <w:rPr>
          <w:rFonts w:ascii="Times New Roman" w:hAnsi="Times New Roman"/>
          <w:sz w:val="28"/>
          <w:szCs w:val="28"/>
          <w:u w:val="single"/>
        </w:rPr>
        <w:t xml:space="preserve">vše s úmyslem vytýčit hranice, ,uspořádat‘ životy lidí </w:t>
      </w:r>
      <w:r w:rsidRPr="005A14F1">
        <w:rPr>
          <w:rFonts w:ascii="Times New Roman" w:hAnsi="Times New Roman"/>
          <w:sz w:val="28"/>
          <w:szCs w:val="28"/>
        </w:rPr>
        <w:t xml:space="preserve">ukládáním podmínek a zákazů, které zatěžují již tak obtížný život.“ </w:t>
      </w:r>
      <w:r w:rsidRPr="005A14F1">
        <w:rPr>
          <w:rFonts w:ascii="Times New Roman" w:hAnsi="Times New Roman"/>
          <w:i/>
          <w:sz w:val="28"/>
          <w:szCs w:val="28"/>
        </w:rPr>
        <w:t xml:space="preserve">Kdo si tak počíná – klerikalismus, nebo my?Z překladu není jasné. </w:t>
      </w:r>
      <w:r w:rsidRPr="005A14F1">
        <w:rPr>
          <w:rFonts w:ascii="Times New Roman" w:hAnsi="Times New Roman"/>
          <w:sz w:val="28"/>
          <w:szCs w:val="28"/>
        </w:rPr>
        <w:t xml:space="preserve">A dále: „Poselství milosrdenství – </w:t>
      </w:r>
      <w:r w:rsidRPr="005A14F1">
        <w:rPr>
          <w:rFonts w:ascii="Times New Roman" w:hAnsi="Times New Roman"/>
          <w:sz w:val="28"/>
          <w:szCs w:val="28"/>
          <w:u w:val="single"/>
        </w:rPr>
        <w:t>ústředí tohoto druhu ,první encykliky‘</w:t>
      </w:r>
      <w:r w:rsidRPr="005A14F1">
        <w:rPr>
          <w:rFonts w:ascii="Times New Roman" w:hAnsi="Times New Roman"/>
          <w:sz w:val="28"/>
          <w:szCs w:val="28"/>
        </w:rPr>
        <w:t xml:space="preserve"> ne psané, ale obsažené v krátké homilii nového papeže – </w:t>
      </w:r>
      <w:r w:rsidRPr="005A14F1">
        <w:rPr>
          <w:rFonts w:ascii="Times New Roman" w:hAnsi="Times New Roman"/>
          <w:sz w:val="28"/>
          <w:szCs w:val="28"/>
          <w:u w:val="single"/>
        </w:rPr>
        <w:t>pokořilo</w:t>
      </w:r>
      <w:r w:rsidRPr="005A14F1">
        <w:rPr>
          <w:rFonts w:ascii="Times New Roman" w:hAnsi="Times New Roman"/>
          <w:sz w:val="28"/>
          <w:szCs w:val="28"/>
        </w:rPr>
        <w:t xml:space="preserve"> současně obě dvě klišé.“ </w:t>
      </w:r>
      <w:r w:rsidRPr="005A14F1">
        <w:rPr>
          <w:rFonts w:ascii="Times New Roman" w:hAnsi="Times New Roman"/>
          <w:i/>
          <w:sz w:val="28"/>
          <w:szCs w:val="28"/>
        </w:rPr>
        <w:t xml:space="preserve">Šlo skutečně o homilii, která však svým obsahem byla něčím jako encyklikou/téměř encyklikou, jejíž ústřední myšlenkou/jejímž centremje milosrdenství. </w:t>
      </w:r>
    </w:p>
    <w:p w:rsidR="00871E39" w:rsidRPr="005A14F1" w:rsidRDefault="00871E39" w:rsidP="00C557C7">
      <w:pPr>
        <w:spacing w:after="0" w:line="240" w:lineRule="auto"/>
        <w:rPr>
          <w:rFonts w:ascii="Times New Roman" w:hAnsi="Times New Roman"/>
          <w:i/>
          <w:sz w:val="28"/>
          <w:szCs w:val="28"/>
        </w:rPr>
      </w:pPr>
      <w:r w:rsidRPr="005A14F1">
        <w:rPr>
          <w:rFonts w:ascii="Times New Roman" w:hAnsi="Times New Roman"/>
          <w:sz w:val="28"/>
          <w:szCs w:val="28"/>
        </w:rPr>
        <w:t>Úžas se nás zmocní na straně 10: „V 8. kapitole z Jana papež citoval úryvek: ,Potkáme Ježíše (</w:t>
      </w:r>
      <w:r w:rsidRPr="005A14F1">
        <w:rPr>
          <w:rFonts w:ascii="Times New Roman" w:hAnsi="Times New Roman"/>
          <w:i/>
          <w:sz w:val="28"/>
          <w:szCs w:val="28"/>
        </w:rPr>
        <w:t>místo setkáváme se zde s Ježíšem</w:t>
      </w:r>
      <w:r w:rsidRPr="005A14F1">
        <w:rPr>
          <w:rFonts w:ascii="Times New Roman" w:hAnsi="Times New Roman"/>
          <w:sz w:val="28"/>
          <w:szCs w:val="28"/>
        </w:rPr>
        <w:t xml:space="preserve">), jak tam sedí mezi mnoha lidmi, jak v roli </w:t>
      </w:r>
      <w:r w:rsidRPr="005A14F1">
        <w:rPr>
          <w:rFonts w:ascii="Times New Roman" w:hAnsi="Times New Roman"/>
          <w:sz w:val="28"/>
          <w:szCs w:val="28"/>
          <w:u w:val="single"/>
        </w:rPr>
        <w:t>katechisty</w:t>
      </w:r>
      <w:r w:rsidRPr="005A14F1">
        <w:rPr>
          <w:rFonts w:ascii="Times New Roman" w:hAnsi="Times New Roman"/>
          <w:sz w:val="28"/>
          <w:szCs w:val="28"/>
        </w:rPr>
        <w:t xml:space="preserve"> učí. Za chvíli zákoníci a farizeové </w:t>
      </w:r>
      <w:r w:rsidRPr="005A14F1">
        <w:rPr>
          <w:rFonts w:ascii="Times New Roman" w:hAnsi="Times New Roman"/>
          <w:sz w:val="28"/>
          <w:szCs w:val="28"/>
          <w:u w:val="single"/>
        </w:rPr>
        <w:t>až k němu</w:t>
      </w:r>
      <w:r w:rsidRPr="005A14F1">
        <w:rPr>
          <w:rFonts w:ascii="Times New Roman" w:hAnsi="Times New Roman"/>
          <w:sz w:val="28"/>
          <w:szCs w:val="28"/>
        </w:rPr>
        <w:t xml:space="preserve"> přivedou nějakou ženu, snad se svázanýma rukama… ,Je to cizoložnice! … Co s tou ženou máme udělat? </w:t>
      </w:r>
      <w:r w:rsidRPr="005A14F1">
        <w:rPr>
          <w:rFonts w:ascii="Times New Roman" w:hAnsi="Times New Roman"/>
          <w:sz w:val="28"/>
          <w:szCs w:val="28"/>
          <w:u w:val="single"/>
        </w:rPr>
        <w:t>Ty nám říkáš o laskavosti</w:t>
      </w:r>
      <w:r w:rsidRPr="005A14F1">
        <w:rPr>
          <w:rFonts w:ascii="Times New Roman" w:hAnsi="Times New Roman"/>
          <w:sz w:val="28"/>
          <w:szCs w:val="28"/>
        </w:rPr>
        <w:t xml:space="preserve">, ale Mojžíš nám řekl, že ji </w:t>
      </w:r>
      <w:r w:rsidRPr="005A14F1">
        <w:rPr>
          <w:rFonts w:ascii="Times New Roman" w:hAnsi="Times New Roman"/>
          <w:sz w:val="28"/>
          <w:szCs w:val="28"/>
        </w:rPr>
        <w:lastRenderedPageBreak/>
        <w:t xml:space="preserve">musíme zabít!‘“ </w:t>
      </w:r>
      <w:r w:rsidRPr="005A14F1">
        <w:rPr>
          <w:rFonts w:ascii="Times New Roman" w:hAnsi="Times New Roman"/>
          <w:i/>
          <w:sz w:val="28"/>
          <w:szCs w:val="28"/>
        </w:rPr>
        <w:t>Jde o známou scénu, kdy Ježíš uchrání ženu před ukamenováním. Stejně ohromující jako Ježíšovo milosrdenství je tu pro čtenáře výraz katechista.</w:t>
      </w: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 xml:space="preserve">Otřes čtenářova nitra se vystupňuje při četbě stran </w:t>
      </w:r>
      <w:smartTag w:uri="urn:schemas-microsoft-com:office:smarttags" w:element="metricconverter">
        <w:smartTagPr>
          <w:attr w:name="ProductID" w:val="22 a"/>
        </w:smartTagPr>
        <w:r w:rsidRPr="005A14F1">
          <w:rPr>
            <w:rFonts w:ascii="Times New Roman" w:hAnsi="Times New Roman"/>
            <w:sz w:val="28"/>
            <w:szCs w:val="28"/>
          </w:rPr>
          <w:t>22 a</w:t>
        </w:r>
      </w:smartTag>
      <w:r w:rsidRPr="005A14F1">
        <w:rPr>
          <w:rFonts w:ascii="Times New Roman" w:hAnsi="Times New Roman"/>
          <w:sz w:val="28"/>
          <w:szCs w:val="28"/>
        </w:rPr>
        <w:t xml:space="preserve"> 23: Citujeme: „Při slavnostním zahájení Druhého ekumenického Vatikánského koncilu Papež Jan XXIII. řekl, že ,Kristova nevěsta dává před přísností přednost léku milosrdenství‘. Ve svém zamyšlení nad smrtí blahoslavený Pavel VI. </w:t>
      </w:r>
      <w:r w:rsidRPr="005A14F1">
        <w:rPr>
          <w:rFonts w:ascii="Times New Roman" w:hAnsi="Times New Roman"/>
          <w:sz w:val="28"/>
          <w:szCs w:val="28"/>
          <w:u w:val="single"/>
        </w:rPr>
        <w:t>odhalil podstatu svého duchovního života, ve shrnutí poskytnutém svatým Augustinem</w:t>
      </w:r>
      <w:r w:rsidRPr="005A14F1">
        <w:rPr>
          <w:rFonts w:ascii="Times New Roman" w:hAnsi="Times New Roman"/>
          <w:sz w:val="28"/>
          <w:szCs w:val="28"/>
        </w:rPr>
        <w:t>: utrpení je milosrdenství. ,Mé utrpení,‘ – napsal papež Montini – milosrdenství Boží. Kéž bych alespoň mohl uctít, kdo jsi, Bože nekonečné dobrotivosti, vzývaje, přijímaje, oslavuje Tvé sladké milosrdenství.‘ Svatý Jan Pavel II. pokračoval v této cestě</w:t>
      </w:r>
      <w:r w:rsidRPr="005A14F1">
        <w:rPr>
          <w:rFonts w:ascii="Times New Roman" w:hAnsi="Times New Roman"/>
          <w:sz w:val="28"/>
          <w:szCs w:val="28"/>
          <w:u w:val="single"/>
        </w:rPr>
        <w:t>prostředntictvím encykliky Božího milosrdenství,</w:t>
      </w:r>
      <w:r w:rsidRPr="005A14F1">
        <w:rPr>
          <w:rFonts w:ascii="Times New Roman" w:hAnsi="Times New Roman"/>
          <w:sz w:val="28"/>
          <w:szCs w:val="28"/>
        </w:rPr>
        <w:t xml:space="preserve"> ve které potvrdil, že církev žije autentickým životem, když vyznává a veřejně hlásá milosrdenství, nejpodivuhodnější atribut Stvořitele a Spasitele, a když přibližuje lidi ke zdrojům milosrdenství. Mimoto vyhlásil svátek ,Božího milosrdenství‘ a </w:t>
      </w:r>
      <w:r w:rsidRPr="005A14F1">
        <w:rPr>
          <w:rFonts w:ascii="Times New Roman" w:hAnsi="Times New Roman"/>
          <w:sz w:val="28"/>
          <w:szCs w:val="28"/>
          <w:u w:val="single"/>
        </w:rPr>
        <w:t>blahořečil postavu svaté Faustiny Kowalské, a Boží slova o milosrdenství</w:t>
      </w:r>
      <w:r w:rsidRPr="005A14F1">
        <w:rPr>
          <w:rFonts w:ascii="Times New Roman" w:hAnsi="Times New Roman"/>
          <w:sz w:val="28"/>
          <w:szCs w:val="28"/>
        </w:rPr>
        <w:t xml:space="preserve">. Také papež Benedikt XVI. o tom </w:t>
      </w:r>
      <w:r w:rsidRPr="005A14F1">
        <w:rPr>
          <w:rFonts w:ascii="Times New Roman" w:hAnsi="Times New Roman"/>
          <w:sz w:val="28"/>
          <w:szCs w:val="28"/>
          <w:u w:val="single"/>
        </w:rPr>
        <w:t>hovořil ve svém hlásání</w:t>
      </w:r>
      <w:r w:rsidRPr="005A14F1">
        <w:rPr>
          <w:rFonts w:ascii="Times New Roman" w:hAnsi="Times New Roman"/>
          <w:sz w:val="28"/>
          <w:szCs w:val="28"/>
        </w:rPr>
        <w:t xml:space="preserve">: ,Milosrdenství je ve skutečnosti ústředním bodem </w:t>
      </w:r>
      <w:r w:rsidRPr="005A14F1">
        <w:rPr>
          <w:rFonts w:ascii="Times New Roman" w:hAnsi="Times New Roman"/>
          <w:sz w:val="28"/>
          <w:szCs w:val="28"/>
          <w:u w:val="single"/>
        </w:rPr>
        <w:t>v evangelickém poselství</w:t>
      </w:r>
      <w:r w:rsidRPr="005A14F1">
        <w:rPr>
          <w:rFonts w:ascii="Times New Roman" w:hAnsi="Times New Roman"/>
          <w:sz w:val="28"/>
          <w:szCs w:val="28"/>
        </w:rPr>
        <w:t xml:space="preserve">,‘ – řekl – ,a   </w:t>
      </w:r>
      <w:r w:rsidRPr="005A14F1">
        <w:rPr>
          <w:rFonts w:ascii="Times New Roman" w:hAnsi="Times New Roman"/>
          <w:sz w:val="28"/>
          <w:szCs w:val="28"/>
          <w:u w:val="single"/>
        </w:rPr>
        <w:t>je to právě jméno Boží, zástupce,, prostřednictvím něhož se On zjevil ve starodávné Alianci</w:t>
      </w:r>
      <w:r w:rsidRPr="005A14F1">
        <w:rPr>
          <w:rFonts w:ascii="Times New Roman" w:hAnsi="Times New Roman"/>
          <w:sz w:val="28"/>
          <w:szCs w:val="28"/>
        </w:rPr>
        <w:t xml:space="preserve"> a plně v Ježíši Kristu, vtělení Lásky Stvořitele a Spasitele. Tato milosrdná láska ozařuje také tvář církve a projevuje se skrze svátosti, především </w:t>
      </w:r>
      <w:r w:rsidRPr="005A14F1">
        <w:rPr>
          <w:rFonts w:ascii="Times New Roman" w:hAnsi="Times New Roman"/>
          <w:sz w:val="28"/>
          <w:szCs w:val="28"/>
          <w:u w:val="single"/>
        </w:rPr>
        <w:t>svátosti usmíření</w:t>
      </w:r>
      <w:r w:rsidRPr="005A14F1">
        <w:rPr>
          <w:rFonts w:ascii="Times New Roman" w:hAnsi="Times New Roman"/>
          <w:sz w:val="28"/>
          <w:szCs w:val="28"/>
        </w:rPr>
        <w:t>, a také prostřednictvím dobročinnosti, společné a jednotlivé…“</w:t>
      </w:r>
    </w:p>
    <w:p w:rsidR="00871E39" w:rsidRPr="005A14F1" w:rsidRDefault="00871E39" w:rsidP="00C557C7">
      <w:pPr>
        <w:spacing w:after="0" w:line="240" w:lineRule="auto"/>
        <w:rPr>
          <w:rFonts w:ascii="Times New Roman" w:hAnsi="Times New Roman"/>
          <w:i/>
          <w:sz w:val="28"/>
          <w:szCs w:val="28"/>
        </w:rPr>
      </w:pPr>
      <w:r w:rsidRPr="005A14F1">
        <w:rPr>
          <w:rFonts w:ascii="Times New Roman" w:hAnsi="Times New Roman"/>
          <w:i/>
          <w:sz w:val="28"/>
          <w:szCs w:val="28"/>
        </w:rPr>
        <w:t>Je zjevné, že překladatelka a odpovědný redaktor zmínění v tiráži se neobtěžovali informovat se o náboženské sféře, třebaže matka Wikipedie prozradí téměř všechno</w:t>
      </w:r>
      <w:r w:rsidRPr="005A14F1">
        <w:rPr>
          <w:rFonts w:ascii="Times New Roman" w:hAnsi="Times New Roman"/>
          <w:sz w:val="28"/>
          <w:szCs w:val="28"/>
        </w:rPr>
        <w:t xml:space="preserve">. </w:t>
      </w:r>
      <w:r w:rsidRPr="005A14F1">
        <w:rPr>
          <w:rFonts w:ascii="Times New Roman" w:hAnsi="Times New Roman"/>
          <w:i/>
          <w:sz w:val="28"/>
          <w:szCs w:val="28"/>
        </w:rPr>
        <w:t>Dověděli by se, že církev neblahořečí svaté, nýbrž naopak prohlašuje někdy za svaté ty, kdo byli předtím blahoslavení. Nejde rovněž o evangelické poselství, nýbrž o  poselství evangelia. Strašlivý lapsus je výraz“starodávná Aliance“: Bůh Starého zákona uzavřel se svým vyvoleným lidem smlouvu, jíž se říká stará smlouva na rozdíl od smlouvy nové, ustanovené Kristem. Zpověď se nejmenuje svátost usmíření, ale smíření.</w:t>
      </w: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Několik dalších ukázek přehmatů ponecháváme bez komentáře, pouze s upozorněním, že pozorným čtenářem zacloumají:</w:t>
      </w: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 xml:space="preserve">Str. 24:“ Ježíš řekl, že nepřišel kvůli lidem spravedlivým, ale kvůli </w:t>
      </w:r>
      <w:r w:rsidRPr="005A14F1">
        <w:rPr>
          <w:rFonts w:ascii="Times New Roman" w:hAnsi="Times New Roman"/>
          <w:sz w:val="28"/>
          <w:szCs w:val="28"/>
          <w:u w:val="single"/>
        </w:rPr>
        <w:t>těm</w:t>
      </w:r>
      <w:r w:rsidRPr="005A14F1">
        <w:rPr>
          <w:rFonts w:ascii="Times New Roman" w:hAnsi="Times New Roman"/>
          <w:sz w:val="28"/>
          <w:szCs w:val="28"/>
        </w:rPr>
        <w:t xml:space="preserve"> hříšným. Nepřišel pro zdravé, kteří nepotřebují lékaře, ale pro </w:t>
      </w:r>
      <w:r w:rsidRPr="005A14F1">
        <w:rPr>
          <w:rFonts w:ascii="Times New Roman" w:hAnsi="Times New Roman"/>
          <w:sz w:val="28"/>
          <w:szCs w:val="28"/>
          <w:u w:val="single"/>
        </w:rPr>
        <w:t>ty</w:t>
      </w:r>
      <w:r w:rsidRPr="005A14F1">
        <w:rPr>
          <w:rFonts w:ascii="Times New Roman" w:hAnsi="Times New Roman"/>
          <w:sz w:val="28"/>
          <w:szCs w:val="28"/>
        </w:rPr>
        <w:t xml:space="preserve"> nemocné. Proto je možné říci, že milosrdenství je </w:t>
      </w:r>
      <w:r w:rsidRPr="005A14F1">
        <w:rPr>
          <w:rFonts w:ascii="Times New Roman" w:hAnsi="Times New Roman"/>
          <w:sz w:val="28"/>
          <w:szCs w:val="28"/>
          <w:u w:val="single"/>
        </w:rPr>
        <w:t>osobním průkazem</w:t>
      </w:r>
      <w:r w:rsidRPr="005A14F1">
        <w:rPr>
          <w:rFonts w:ascii="Times New Roman" w:hAnsi="Times New Roman"/>
          <w:sz w:val="28"/>
          <w:szCs w:val="28"/>
        </w:rPr>
        <w:t xml:space="preserve"> našeho Boha.“</w:t>
      </w: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 xml:space="preserve">Str. 26: „Tento kněz … následujícího roku zemřel. Ještě si pamatuji, že když jsem se </w:t>
      </w:r>
      <w:r w:rsidRPr="005A14F1">
        <w:rPr>
          <w:rFonts w:ascii="Times New Roman" w:hAnsi="Times New Roman"/>
          <w:sz w:val="28"/>
          <w:szCs w:val="28"/>
          <w:u w:val="single"/>
        </w:rPr>
        <w:t>po jeho pohřbu a následném pohřbení</w:t>
      </w:r>
      <w:r w:rsidRPr="005A14F1">
        <w:rPr>
          <w:rFonts w:ascii="Times New Roman" w:hAnsi="Times New Roman"/>
          <w:sz w:val="28"/>
          <w:szCs w:val="28"/>
        </w:rPr>
        <w:t xml:space="preserve"> vrátil domů, cítil jsem se, jako bych byl zůstal opuštěn.“</w:t>
      </w: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 xml:space="preserve">Str. 27:  „… mám stále mnoho lidí před zpovědnicí, lidí různého typu, pokorné i méně pokorné, ale také mnoho </w:t>
      </w:r>
      <w:r w:rsidRPr="005A14F1">
        <w:rPr>
          <w:rFonts w:ascii="Times New Roman" w:hAnsi="Times New Roman"/>
          <w:sz w:val="28"/>
          <w:szCs w:val="28"/>
          <w:u w:val="single"/>
        </w:rPr>
        <w:t>knězů</w:t>
      </w:r>
      <w:r w:rsidRPr="005A14F1">
        <w:rPr>
          <w:rFonts w:ascii="Times New Roman" w:hAnsi="Times New Roman"/>
          <w:sz w:val="28"/>
          <w:szCs w:val="28"/>
        </w:rPr>
        <w:t>.“</w:t>
      </w: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 xml:space="preserve">Str. 29: „Když zemřel, byl jsem biskupem v Buenos Aires, </w:t>
      </w:r>
      <w:r w:rsidRPr="005A14F1">
        <w:rPr>
          <w:rFonts w:ascii="Times New Roman" w:hAnsi="Times New Roman"/>
          <w:sz w:val="28"/>
          <w:szCs w:val="28"/>
          <w:u w:val="single"/>
        </w:rPr>
        <w:t>večer o Svaté sobotě</w:t>
      </w:r>
      <w:r w:rsidRPr="005A14F1">
        <w:rPr>
          <w:rFonts w:ascii="Times New Roman" w:hAnsi="Times New Roman"/>
          <w:sz w:val="28"/>
          <w:szCs w:val="28"/>
        </w:rPr>
        <w:t>.“</w:t>
      </w: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 xml:space="preserve">Str. 30: „… papež </w:t>
      </w:r>
      <w:r w:rsidRPr="005A14F1">
        <w:rPr>
          <w:rFonts w:ascii="Times New Roman" w:hAnsi="Times New Roman"/>
          <w:sz w:val="28"/>
          <w:szCs w:val="28"/>
          <w:u w:val="single"/>
        </w:rPr>
        <w:t>Pio</w:t>
      </w:r>
      <w:r w:rsidRPr="005A14F1">
        <w:rPr>
          <w:rFonts w:ascii="Times New Roman" w:hAnsi="Times New Roman"/>
          <w:sz w:val="28"/>
          <w:szCs w:val="28"/>
        </w:rPr>
        <w:t xml:space="preserve"> XII.“</w:t>
      </w:r>
    </w:p>
    <w:p w:rsidR="00871E39" w:rsidRPr="005A14F1" w:rsidRDefault="00871E39" w:rsidP="00C557C7">
      <w:pPr>
        <w:spacing w:after="0" w:line="240" w:lineRule="auto"/>
        <w:rPr>
          <w:rFonts w:ascii="Times New Roman" w:hAnsi="Times New Roman"/>
          <w:i/>
          <w:sz w:val="28"/>
          <w:szCs w:val="28"/>
        </w:rPr>
      </w:pPr>
      <w:r w:rsidRPr="005A14F1">
        <w:rPr>
          <w:rFonts w:ascii="Times New Roman" w:hAnsi="Times New Roman"/>
          <w:sz w:val="28"/>
          <w:szCs w:val="28"/>
        </w:rPr>
        <w:lastRenderedPageBreak/>
        <w:t xml:space="preserve">Na straně 31 překladatelka dokonce zpochybňuje papežův celibát, neboť nám servíruje Františkovo vyjádření takto: „Já mám </w:t>
      </w:r>
      <w:r w:rsidRPr="005A14F1">
        <w:rPr>
          <w:rFonts w:ascii="Times New Roman" w:hAnsi="Times New Roman"/>
          <w:sz w:val="28"/>
          <w:szCs w:val="28"/>
          <w:u w:val="single"/>
        </w:rPr>
        <w:t xml:space="preserve">vnučku, </w:t>
      </w:r>
      <w:r w:rsidRPr="005A14F1">
        <w:rPr>
          <w:rFonts w:ascii="Times New Roman" w:hAnsi="Times New Roman"/>
          <w:sz w:val="28"/>
          <w:szCs w:val="28"/>
        </w:rPr>
        <w:t xml:space="preserve">která uzavřela civilní sňatek s mužem </w:t>
      </w:r>
      <w:r w:rsidRPr="005A14F1">
        <w:rPr>
          <w:rFonts w:ascii="Times New Roman" w:hAnsi="Times New Roman"/>
          <w:sz w:val="28"/>
          <w:szCs w:val="28"/>
          <w:u w:val="single"/>
        </w:rPr>
        <w:t xml:space="preserve">předtím, než on mohl mít proces </w:t>
      </w:r>
      <w:r w:rsidRPr="005A14F1">
        <w:rPr>
          <w:rFonts w:ascii="Times New Roman" w:hAnsi="Times New Roman"/>
          <w:sz w:val="28"/>
          <w:szCs w:val="28"/>
        </w:rPr>
        <w:t>o neplatnosti manželství.“</w:t>
      </w:r>
      <w:r w:rsidRPr="005A14F1">
        <w:rPr>
          <w:rFonts w:ascii="Times New Roman" w:hAnsi="Times New Roman"/>
          <w:i/>
          <w:sz w:val="28"/>
          <w:szCs w:val="28"/>
        </w:rPr>
        <w:t>Jde o praneteř.</w:t>
      </w:r>
    </w:p>
    <w:p w:rsidR="00871E39" w:rsidRPr="005A14F1" w:rsidRDefault="00871E39" w:rsidP="00C557C7">
      <w:pPr>
        <w:spacing w:after="0" w:line="240" w:lineRule="auto"/>
        <w:rPr>
          <w:rFonts w:ascii="Times New Roman" w:hAnsi="Times New Roman"/>
          <w:i/>
          <w:sz w:val="28"/>
          <w:szCs w:val="28"/>
        </w:rPr>
      </w:pPr>
      <w:r w:rsidRPr="005A14F1">
        <w:rPr>
          <w:rFonts w:ascii="Times New Roman" w:hAnsi="Times New Roman"/>
          <w:sz w:val="28"/>
          <w:szCs w:val="28"/>
        </w:rPr>
        <w:t xml:space="preserve">Str. 40: „… </w:t>
      </w:r>
      <w:r w:rsidRPr="005A14F1">
        <w:rPr>
          <w:rFonts w:ascii="Times New Roman" w:hAnsi="Times New Roman"/>
          <w:sz w:val="28"/>
          <w:szCs w:val="28"/>
          <w:u w:val="single"/>
        </w:rPr>
        <w:t>hanba</w:t>
      </w:r>
      <w:r w:rsidRPr="005A14F1">
        <w:rPr>
          <w:rFonts w:ascii="Times New Roman" w:hAnsi="Times New Roman"/>
          <w:sz w:val="28"/>
          <w:szCs w:val="28"/>
        </w:rPr>
        <w:t xml:space="preserve"> je milost, která </w:t>
      </w:r>
      <w:r w:rsidRPr="005A14F1">
        <w:rPr>
          <w:rFonts w:ascii="Times New Roman" w:hAnsi="Times New Roman"/>
          <w:sz w:val="28"/>
          <w:szCs w:val="28"/>
          <w:u w:val="single"/>
        </w:rPr>
        <w:t>má být žádána</w:t>
      </w:r>
      <w:r w:rsidRPr="005A14F1">
        <w:rPr>
          <w:rFonts w:ascii="Times New Roman" w:hAnsi="Times New Roman"/>
          <w:sz w:val="28"/>
          <w:szCs w:val="28"/>
        </w:rPr>
        <w:t>, je to dobrý faktor, pozitivní, protože nás činí pokornými.“</w:t>
      </w:r>
      <w:r w:rsidRPr="005A14F1">
        <w:rPr>
          <w:rFonts w:ascii="Times New Roman" w:hAnsi="Times New Roman"/>
          <w:i/>
          <w:sz w:val="28"/>
          <w:szCs w:val="28"/>
        </w:rPr>
        <w:t>Rozumějme</w:t>
      </w:r>
      <w:r w:rsidRPr="005A14F1">
        <w:rPr>
          <w:rFonts w:ascii="Times New Roman" w:hAnsi="Times New Roman"/>
          <w:sz w:val="28"/>
          <w:szCs w:val="28"/>
        </w:rPr>
        <w:t xml:space="preserve">: </w:t>
      </w:r>
      <w:r w:rsidRPr="005A14F1">
        <w:rPr>
          <w:rFonts w:ascii="Times New Roman" w:hAnsi="Times New Roman"/>
          <w:i/>
          <w:sz w:val="28"/>
          <w:szCs w:val="28"/>
        </w:rPr>
        <w:t>Papež má na mysli, že je dobré prosit o milost studu.</w:t>
      </w: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Vzdor spravedlivému hněvu jsme jati milosrdenstvím: opomineme řadu dalších lehkých a středně závažných překladatelských a věcných přehmatů a hříchů a zmíníme jen ty do nebe volající.</w:t>
      </w:r>
    </w:p>
    <w:p w:rsidR="00871E39" w:rsidRPr="005A14F1" w:rsidRDefault="00871E39" w:rsidP="00C557C7">
      <w:pPr>
        <w:spacing w:after="0" w:line="240" w:lineRule="auto"/>
        <w:rPr>
          <w:rFonts w:ascii="Times New Roman" w:hAnsi="Times New Roman"/>
          <w:i/>
          <w:sz w:val="28"/>
          <w:szCs w:val="28"/>
        </w:rPr>
      </w:pPr>
      <w:r w:rsidRPr="005A14F1">
        <w:rPr>
          <w:rFonts w:ascii="Times New Roman" w:hAnsi="Times New Roman"/>
          <w:sz w:val="28"/>
          <w:szCs w:val="28"/>
        </w:rPr>
        <w:t xml:space="preserve">Str. </w:t>
      </w:r>
      <w:smartTag w:uri="urn:schemas-microsoft-com:office:smarttags" w:element="metricconverter">
        <w:smartTagPr>
          <w:attr w:name="ProductID" w:val="51 a"/>
        </w:smartTagPr>
        <w:r w:rsidRPr="005A14F1">
          <w:rPr>
            <w:rFonts w:ascii="Times New Roman" w:hAnsi="Times New Roman"/>
            <w:sz w:val="28"/>
            <w:szCs w:val="28"/>
          </w:rPr>
          <w:t>51 a</w:t>
        </w:r>
      </w:smartTag>
      <w:r w:rsidRPr="005A14F1">
        <w:rPr>
          <w:rFonts w:ascii="Times New Roman" w:hAnsi="Times New Roman"/>
          <w:sz w:val="28"/>
          <w:szCs w:val="28"/>
        </w:rPr>
        <w:t xml:space="preserve"> 52 citují papeže Pavla  VI. takto: „Pro mne bylo vždy velkým Božím tajemstvím, že, </w:t>
      </w:r>
      <w:r w:rsidRPr="005A14F1">
        <w:rPr>
          <w:rFonts w:ascii="Times New Roman" w:hAnsi="Times New Roman"/>
          <w:sz w:val="28"/>
          <w:szCs w:val="28"/>
          <w:u w:val="single"/>
        </w:rPr>
        <w:t>se nacházím ve svém utrpení a před sebou mám Boží milosrdenství</w:t>
      </w:r>
      <w:r w:rsidRPr="005A14F1">
        <w:rPr>
          <w:rFonts w:ascii="Times New Roman" w:hAnsi="Times New Roman"/>
          <w:sz w:val="28"/>
          <w:szCs w:val="28"/>
        </w:rPr>
        <w:t xml:space="preserve">. Já nejsem nic,jsem bídník. Bůh otec mě má velmi rád, chce mne spasit, chce mne </w:t>
      </w:r>
      <w:r w:rsidRPr="005A14F1">
        <w:rPr>
          <w:rFonts w:ascii="Times New Roman" w:hAnsi="Times New Roman"/>
          <w:sz w:val="28"/>
          <w:szCs w:val="28"/>
          <w:u w:val="single"/>
        </w:rPr>
        <w:t xml:space="preserve">oddělit </w:t>
      </w:r>
      <w:r w:rsidRPr="005A14F1">
        <w:rPr>
          <w:rFonts w:ascii="Times New Roman" w:hAnsi="Times New Roman"/>
          <w:sz w:val="28"/>
          <w:szCs w:val="28"/>
        </w:rPr>
        <w:t xml:space="preserve">od tohoto utrpení, ve kterém se nacházím, ale já nejsem schopen toto sám učinit. A tak posílá svého Syna, který přímo přináší </w:t>
      </w:r>
      <w:r w:rsidRPr="005A14F1">
        <w:rPr>
          <w:rFonts w:ascii="Times New Roman" w:hAnsi="Times New Roman"/>
          <w:sz w:val="28"/>
          <w:szCs w:val="28"/>
          <w:u w:val="single"/>
        </w:rPr>
        <w:t>milosrdenství Boží změněné v milostný akt vůči mně</w:t>
      </w:r>
      <w:r w:rsidRPr="005A14F1">
        <w:rPr>
          <w:rFonts w:ascii="Times New Roman" w:hAnsi="Times New Roman"/>
          <w:sz w:val="28"/>
          <w:szCs w:val="28"/>
        </w:rPr>
        <w:t xml:space="preserve">…Ale pro to vše je zapotřebízvláštní milost, milost konverze. Já musím </w:t>
      </w:r>
      <w:r w:rsidRPr="005A14F1">
        <w:rPr>
          <w:rFonts w:ascii="Times New Roman" w:hAnsi="Times New Roman"/>
          <w:sz w:val="28"/>
          <w:szCs w:val="28"/>
          <w:u w:val="single"/>
        </w:rPr>
        <w:t>rozeznat řízení Boha Otce v jeho Synu vůči mně</w:t>
      </w:r>
      <w:r w:rsidRPr="005A14F1">
        <w:rPr>
          <w:rFonts w:ascii="Times New Roman" w:hAnsi="Times New Roman"/>
          <w:sz w:val="28"/>
          <w:szCs w:val="28"/>
        </w:rPr>
        <w:t xml:space="preserve">.“ </w:t>
      </w:r>
      <w:r w:rsidRPr="005A14F1">
        <w:rPr>
          <w:rFonts w:ascii="Times New Roman" w:hAnsi="Times New Roman"/>
          <w:i/>
          <w:sz w:val="28"/>
          <w:szCs w:val="28"/>
        </w:rPr>
        <w:t xml:space="preserve">Milá paní autorko překladu a ctěné nakladatelství, upozorňujeme, že je jistý rozdíl mezi milostným aktem a aktem milosti. </w:t>
      </w:r>
    </w:p>
    <w:p w:rsidR="00871E39" w:rsidRPr="005A14F1" w:rsidRDefault="00871E39" w:rsidP="00C557C7">
      <w:pPr>
        <w:spacing w:after="0" w:line="240" w:lineRule="auto"/>
        <w:rPr>
          <w:rFonts w:ascii="Times New Roman" w:hAnsi="Times New Roman"/>
          <w:i/>
          <w:sz w:val="28"/>
          <w:szCs w:val="28"/>
        </w:rPr>
      </w:pPr>
      <w:r w:rsidRPr="005A14F1">
        <w:rPr>
          <w:rFonts w:ascii="Times New Roman" w:hAnsi="Times New Roman"/>
          <w:sz w:val="28"/>
          <w:szCs w:val="28"/>
        </w:rPr>
        <w:t xml:space="preserve">Str. 53: František a odsouzenci:„Mám zvláštní vztah k těm, kdo žijí ve vězení, zbaveni své svobody. Měl jsem k nim vždy velmi úzký vztah, právě </w:t>
      </w:r>
      <w:r w:rsidRPr="005A14F1">
        <w:rPr>
          <w:rFonts w:ascii="Times New Roman" w:hAnsi="Times New Roman"/>
          <w:sz w:val="28"/>
          <w:szCs w:val="28"/>
          <w:u w:val="single"/>
        </w:rPr>
        <w:t>pro toto vědomí mého bytí zbloudilé ovce.</w:t>
      </w:r>
      <w:r w:rsidRPr="005A14F1">
        <w:rPr>
          <w:rFonts w:ascii="Times New Roman" w:hAnsi="Times New Roman"/>
          <w:sz w:val="28"/>
          <w:szCs w:val="28"/>
        </w:rPr>
        <w:t xml:space="preserve"> Pokaždé, když překročím práh nějakého vězení </w:t>
      </w:r>
      <w:r w:rsidRPr="005A14F1">
        <w:rPr>
          <w:rFonts w:ascii="Times New Roman" w:hAnsi="Times New Roman"/>
          <w:sz w:val="28"/>
          <w:szCs w:val="28"/>
          <w:u w:val="single"/>
        </w:rPr>
        <w:t>z důvodu obřadu nebo návštěvy</w:t>
      </w:r>
      <w:r w:rsidRPr="005A14F1">
        <w:rPr>
          <w:rFonts w:ascii="Times New Roman" w:hAnsi="Times New Roman"/>
          <w:sz w:val="28"/>
          <w:szCs w:val="28"/>
        </w:rPr>
        <w:t xml:space="preserve">, přijde mi na mysl tato myšlenka: Proč oni a ne já?“ </w:t>
      </w:r>
      <w:r w:rsidRPr="005A14F1">
        <w:rPr>
          <w:rFonts w:ascii="Times New Roman" w:hAnsi="Times New Roman"/>
          <w:i/>
          <w:sz w:val="28"/>
          <w:szCs w:val="28"/>
        </w:rPr>
        <w:t>Takovéto zacházení s češtinou může ve svém milosrdenství odpustit vpravdě jen Bůh sám.</w:t>
      </w:r>
    </w:p>
    <w:p w:rsidR="00871E39" w:rsidRPr="005A14F1" w:rsidRDefault="00871E39" w:rsidP="00C557C7">
      <w:pPr>
        <w:spacing w:after="0" w:line="240" w:lineRule="auto"/>
        <w:rPr>
          <w:rFonts w:ascii="Times New Roman" w:hAnsi="Times New Roman"/>
          <w:i/>
          <w:sz w:val="28"/>
          <w:szCs w:val="28"/>
        </w:rPr>
      </w:pPr>
      <w:r w:rsidRPr="005A14F1">
        <w:rPr>
          <w:rFonts w:ascii="Times New Roman" w:hAnsi="Times New Roman"/>
          <w:i/>
          <w:sz w:val="28"/>
          <w:szCs w:val="28"/>
        </w:rPr>
        <w:t>Témuž Božímu milosrdenství musíme svěřit i další výplody.</w:t>
      </w: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 xml:space="preserve">Str. 55: „Můj přítel byl pohoršen, protože jeho kolega mu v podstatě říkal, aby věřil na přítomnost lidských bytostí vyšších a nižších: a ty nižší jsou předurčeny k tomu, aby byly využívány a ,použity‘, tak jako tato služebná. Byl jsem tímto příkladem zasažen: navzdory všem námitkám, které mu byly předloženy, </w:t>
      </w:r>
      <w:r w:rsidRPr="005A14F1">
        <w:rPr>
          <w:rFonts w:ascii="Times New Roman" w:hAnsi="Times New Roman"/>
          <w:sz w:val="28"/>
          <w:szCs w:val="28"/>
          <w:u w:val="single"/>
        </w:rPr>
        <w:t>tento muž zaujímal svůj názor, aniž by se nechal zviklat</w:t>
      </w:r>
      <w:r w:rsidRPr="005A14F1">
        <w:rPr>
          <w:rFonts w:ascii="Times New Roman" w:hAnsi="Times New Roman"/>
          <w:sz w:val="28"/>
          <w:szCs w:val="28"/>
        </w:rPr>
        <w:t xml:space="preserve">. A dál se považoval za dobrého křesťana, protože se modlil, každý den </w:t>
      </w:r>
      <w:r w:rsidRPr="005A14F1">
        <w:rPr>
          <w:rFonts w:ascii="Times New Roman" w:hAnsi="Times New Roman"/>
          <w:sz w:val="28"/>
          <w:szCs w:val="28"/>
          <w:u w:val="single"/>
        </w:rPr>
        <w:t>provozoval kvalitní spirituální čtení</w:t>
      </w:r>
      <w:r w:rsidRPr="005A14F1">
        <w:rPr>
          <w:rFonts w:ascii="Times New Roman" w:hAnsi="Times New Roman"/>
          <w:sz w:val="28"/>
          <w:szCs w:val="28"/>
        </w:rPr>
        <w:t xml:space="preserve"> a v neděli chodil na mši. Toto je příklad pýchy, opaku toho </w:t>
      </w:r>
      <w:r w:rsidRPr="005A14F1">
        <w:rPr>
          <w:rFonts w:ascii="Times New Roman" w:hAnsi="Times New Roman"/>
          <w:sz w:val="28"/>
          <w:szCs w:val="28"/>
          <w:u w:val="single"/>
        </w:rPr>
        <w:t>srdce na kusy</w:t>
      </w:r>
      <w:r w:rsidRPr="005A14F1">
        <w:rPr>
          <w:rFonts w:ascii="Times New Roman" w:hAnsi="Times New Roman"/>
          <w:sz w:val="28"/>
          <w:szCs w:val="28"/>
        </w:rPr>
        <w:t xml:space="preserve">, o kterém mluví církevní otcové. </w:t>
      </w: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 xml:space="preserve">Str. 56: </w:t>
      </w:r>
      <w:r w:rsidRPr="005A14F1">
        <w:rPr>
          <w:rFonts w:ascii="Times New Roman" w:hAnsi="Times New Roman"/>
          <w:i/>
          <w:sz w:val="28"/>
          <w:szCs w:val="28"/>
        </w:rPr>
        <w:t>Bylo by věru zajímavé zjistit, z kterého překladu Bible se v knize cituje podobenství o marnotratném synovi</w:t>
      </w:r>
      <w:r w:rsidRPr="005A14F1">
        <w:rPr>
          <w:rFonts w:ascii="Times New Roman" w:hAnsi="Times New Roman"/>
          <w:sz w:val="28"/>
          <w:szCs w:val="28"/>
        </w:rPr>
        <w:t xml:space="preserve">: „Když ale přišel tenhle tvůj syn, který </w:t>
      </w:r>
      <w:r w:rsidRPr="005A14F1">
        <w:rPr>
          <w:rFonts w:ascii="Times New Roman" w:hAnsi="Times New Roman"/>
          <w:sz w:val="28"/>
          <w:szCs w:val="28"/>
          <w:u w:val="single"/>
        </w:rPr>
        <w:t>prožral</w:t>
      </w:r>
      <w:r w:rsidRPr="005A14F1">
        <w:rPr>
          <w:rFonts w:ascii="Times New Roman" w:hAnsi="Times New Roman"/>
          <w:sz w:val="28"/>
          <w:szCs w:val="28"/>
        </w:rPr>
        <w:t xml:space="preserve"> svůj majetek s děvkami, porazil jsi pro něj vykrmené tele.“ </w:t>
      </w:r>
    </w:p>
    <w:p w:rsidR="00871E39" w:rsidRPr="005A14F1" w:rsidRDefault="00871E39" w:rsidP="00C557C7">
      <w:pPr>
        <w:spacing w:after="0" w:line="240" w:lineRule="auto"/>
        <w:rPr>
          <w:rFonts w:ascii="Times New Roman" w:hAnsi="Times New Roman"/>
          <w:sz w:val="28"/>
          <w:szCs w:val="28"/>
        </w:rPr>
      </w:pPr>
      <w:r w:rsidRPr="005A14F1">
        <w:rPr>
          <w:rFonts w:ascii="Times New Roman" w:hAnsi="Times New Roman"/>
          <w:sz w:val="28"/>
          <w:szCs w:val="28"/>
        </w:rPr>
        <w:t xml:space="preserve">Str. 61: Náš hřích se tehdy změní téměř na klenot, </w:t>
      </w:r>
      <w:r w:rsidRPr="005A14F1">
        <w:rPr>
          <w:rFonts w:ascii="Times New Roman" w:hAnsi="Times New Roman"/>
          <w:sz w:val="28"/>
          <w:szCs w:val="28"/>
          <w:u w:val="single"/>
        </w:rPr>
        <w:t>jenž</w:t>
      </w:r>
      <w:r w:rsidRPr="005A14F1">
        <w:rPr>
          <w:rFonts w:ascii="Times New Roman" w:hAnsi="Times New Roman"/>
          <w:sz w:val="28"/>
          <w:szCs w:val="28"/>
        </w:rPr>
        <w:t xml:space="preserve"> mu můžeme darovat, abychom mu </w:t>
      </w:r>
      <w:r w:rsidRPr="005A14F1">
        <w:rPr>
          <w:rFonts w:ascii="Times New Roman" w:hAnsi="Times New Roman"/>
          <w:sz w:val="28"/>
          <w:szCs w:val="28"/>
          <w:u w:val="single"/>
        </w:rPr>
        <w:t>opatřili potěšení z odpouštění</w:t>
      </w:r>
      <w:r w:rsidRPr="005A14F1">
        <w:rPr>
          <w:rFonts w:ascii="Times New Roman" w:hAnsi="Times New Roman"/>
          <w:sz w:val="28"/>
          <w:szCs w:val="28"/>
        </w:rPr>
        <w:t xml:space="preserve">… Je to jako obdarování klenoty, nejedná se o porážku, ale </w:t>
      </w:r>
      <w:r w:rsidRPr="005A14F1">
        <w:rPr>
          <w:rFonts w:ascii="Times New Roman" w:hAnsi="Times New Roman"/>
          <w:sz w:val="28"/>
          <w:szCs w:val="28"/>
          <w:u w:val="single"/>
        </w:rPr>
        <w:t>radostné vítězství nechat zvítězit Boha</w:t>
      </w:r>
      <w:r w:rsidRPr="005A14F1">
        <w:rPr>
          <w:rFonts w:ascii="Times New Roman" w:hAnsi="Times New Roman"/>
          <w:sz w:val="28"/>
          <w:szCs w:val="28"/>
        </w:rPr>
        <w:t>!</w:t>
      </w:r>
    </w:p>
    <w:p w:rsidR="00871E39" w:rsidRPr="005A14F1" w:rsidRDefault="00871E39" w:rsidP="009860CE">
      <w:pPr>
        <w:spacing w:after="0" w:line="240" w:lineRule="auto"/>
        <w:rPr>
          <w:rFonts w:ascii="Times New Roman" w:hAnsi="Times New Roman"/>
          <w:sz w:val="28"/>
          <w:szCs w:val="28"/>
        </w:rPr>
      </w:pPr>
      <w:r w:rsidRPr="005A14F1">
        <w:rPr>
          <w:rFonts w:ascii="Times New Roman" w:hAnsi="Times New Roman"/>
          <w:sz w:val="28"/>
          <w:szCs w:val="28"/>
        </w:rPr>
        <w:t xml:space="preserve">Str. 66: … kajícník není dobře připraven, nebyl správně katechizován, neumí </w:t>
      </w:r>
      <w:r w:rsidRPr="005A14F1">
        <w:rPr>
          <w:rFonts w:ascii="Times New Roman" w:hAnsi="Times New Roman"/>
          <w:sz w:val="28"/>
          <w:szCs w:val="28"/>
          <w:u w:val="single"/>
        </w:rPr>
        <w:t>učinit zkoušku svědomí</w:t>
      </w:r>
      <w:r w:rsidRPr="005A14F1">
        <w:rPr>
          <w:rFonts w:ascii="Times New Roman" w:hAnsi="Times New Roman"/>
          <w:sz w:val="28"/>
          <w:szCs w:val="28"/>
        </w:rPr>
        <w:t xml:space="preserve">. </w:t>
      </w:r>
      <w:r w:rsidRPr="005A14F1">
        <w:rPr>
          <w:rFonts w:ascii="Times New Roman" w:hAnsi="Times New Roman"/>
          <w:i/>
          <w:sz w:val="28"/>
          <w:szCs w:val="28"/>
        </w:rPr>
        <w:t xml:space="preserve">Svědomí se nezkouší, nýbrž zpytuje,a nakladatelství by to mělo učinit co nejdřív. Jakož i otevřít Bibli a snadno se přesvědčit, že větou </w:t>
      </w:r>
      <w:r w:rsidRPr="005A14F1">
        <w:rPr>
          <w:rFonts w:ascii="Times New Roman" w:hAnsi="Times New Roman"/>
          <w:i/>
          <w:sz w:val="28"/>
          <w:szCs w:val="28"/>
        </w:rPr>
        <w:lastRenderedPageBreak/>
        <w:t xml:space="preserve">na str. 70 a 71 </w:t>
      </w:r>
      <w:r w:rsidRPr="005A14F1">
        <w:rPr>
          <w:rFonts w:ascii="Times New Roman" w:hAnsi="Times New Roman"/>
          <w:sz w:val="28"/>
          <w:szCs w:val="28"/>
        </w:rPr>
        <w:t>„…tento postoj již byl velmi jasným způsobem potírán v textu Pavlových Dopisů Římanům“</w:t>
      </w:r>
      <w:r w:rsidRPr="005A14F1">
        <w:rPr>
          <w:rFonts w:ascii="Times New Roman" w:hAnsi="Times New Roman"/>
          <w:i/>
          <w:sz w:val="28"/>
          <w:szCs w:val="28"/>
        </w:rPr>
        <w:t xml:space="preserve">prostěčtenáře klamou. Dopisům se v Bibli říká listy nebo epištoly a List Římanům existuje jen jeden. A </w:t>
      </w:r>
      <w:r w:rsidRPr="005A14F1">
        <w:rPr>
          <w:rFonts w:ascii="Times New Roman" w:hAnsi="Times New Roman"/>
          <w:sz w:val="28"/>
          <w:szCs w:val="28"/>
        </w:rPr>
        <w:t xml:space="preserve">evangelický úryvek (str. 72) </w:t>
      </w:r>
      <w:r w:rsidRPr="005A14F1">
        <w:rPr>
          <w:rFonts w:ascii="Times New Roman" w:hAnsi="Times New Roman"/>
          <w:i/>
          <w:sz w:val="28"/>
          <w:szCs w:val="28"/>
        </w:rPr>
        <w:t xml:space="preserve">je úryvek evangelia.A jak si máme vysvětlit svérázné pojetí hříchu a kajícnosti </w:t>
      </w:r>
      <w:r w:rsidRPr="005A14F1">
        <w:rPr>
          <w:rFonts w:ascii="Times New Roman" w:hAnsi="Times New Roman"/>
          <w:sz w:val="28"/>
          <w:szCs w:val="28"/>
        </w:rPr>
        <w:t>(</w:t>
      </w:r>
      <w:r w:rsidRPr="005A14F1">
        <w:rPr>
          <w:rFonts w:ascii="Times New Roman" w:hAnsi="Times New Roman"/>
          <w:i/>
          <w:sz w:val="28"/>
          <w:szCs w:val="28"/>
        </w:rPr>
        <w:t>dané větou na str. 75</w:t>
      </w:r>
      <w:r w:rsidRPr="005A14F1">
        <w:rPr>
          <w:rFonts w:ascii="Times New Roman" w:hAnsi="Times New Roman"/>
          <w:sz w:val="28"/>
          <w:szCs w:val="28"/>
        </w:rPr>
        <w:t>)</w:t>
      </w:r>
      <w:r w:rsidRPr="005A14F1">
        <w:rPr>
          <w:rFonts w:ascii="Times New Roman" w:hAnsi="Times New Roman"/>
          <w:i/>
          <w:sz w:val="28"/>
          <w:szCs w:val="28"/>
        </w:rPr>
        <w:t xml:space="preserve"> „</w:t>
      </w:r>
      <w:r w:rsidRPr="005A14F1">
        <w:rPr>
          <w:rFonts w:ascii="Times New Roman" w:hAnsi="Times New Roman"/>
          <w:sz w:val="28"/>
          <w:szCs w:val="28"/>
        </w:rPr>
        <w:t>Protože ti, kteří tyto hříchy spáchali poté, co jich litují, zůstanou pokorní“?</w:t>
      </w:r>
    </w:p>
    <w:p w:rsidR="00871E39" w:rsidRPr="005A14F1" w:rsidRDefault="00871E39" w:rsidP="009860CE">
      <w:pPr>
        <w:spacing w:after="0" w:line="240" w:lineRule="auto"/>
        <w:rPr>
          <w:rFonts w:ascii="Times New Roman" w:hAnsi="Times New Roman"/>
          <w:sz w:val="28"/>
          <w:szCs w:val="28"/>
        </w:rPr>
      </w:pPr>
      <w:r w:rsidRPr="005A14F1">
        <w:rPr>
          <w:rFonts w:ascii="Times New Roman" w:hAnsi="Times New Roman"/>
          <w:sz w:val="28"/>
          <w:szCs w:val="28"/>
        </w:rPr>
        <w:t xml:space="preserve">Strana 77 </w:t>
      </w:r>
      <w:r w:rsidRPr="005A14F1">
        <w:rPr>
          <w:rFonts w:ascii="Times New Roman" w:hAnsi="Times New Roman"/>
          <w:i/>
          <w:sz w:val="28"/>
          <w:szCs w:val="28"/>
        </w:rPr>
        <w:t>přináší svérazné pojetí genderové</w:t>
      </w:r>
      <w:r w:rsidRPr="005A14F1">
        <w:rPr>
          <w:rFonts w:ascii="Times New Roman" w:hAnsi="Times New Roman"/>
          <w:sz w:val="28"/>
          <w:szCs w:val="28"/>
        </w:rPr>
        <w:t>: „Byla hezká a usměvavá. Řekla mi: ,Jsem ráda, otče, jdu poděkovat Panně Marii za milost, kterou jsem od ní dostala.‘</w:t>
      </w:r>
      <w:r w:rsidRPr="005A14F1">
        <w:rPr>
          <w:rFonts w:ascii="Times New Roman" w:hAnsi="Times New Roman"/>
          <w:sz w:val="28"/>
          <w:szCs w:val="28"/>
          <w:u w:val="single"/>
        </w:rPr>
        <w:t>Byla nejstarší ze svých bratrů</w:t>
      </w:r>
      <w:r w:rsidRPr="005A14F1">
        <w:rPr>
          <w:rFonts w:ascii="Times New Roman" w:hAnsi="Times New Roman"/>
          <w:sz w:val="28"/>
          <w:szCs w:val="28"/>
        </w:rPr>
        <w:t>, neměla otce, a aby pomohla živit rodinu, prostituovala se.“</w:t>
      </w:r>
    </w:p>
    <w:p w:rsidR="00871E39" w:rsidRPr="005A14F1" w:rsidRDefault="00871E39" w:rsidP="00E75B84">
      <w:pPr>
        <w:spacing w:after="0" w:line="240" w:lineRule="auto"/>
        <w:rPr>
          <w:rFonts w:ascii="Times New Roman" w:hAnsi="Times New Roman"/>
          <w:sz w:val="28"/>
          <w:szCs w:val="28"/>
        </w:rPr>
      </w:pPr>
      <w:r w:rsidRPr="005A14F1">
        <w:rPr>
          <w:rFonts w:ascii="Times New Roman" w:hAnsi="Times New Roman"/>
          <w:sz w:val="28"/>
          <w:szCs w:val="28"/>
        </w:rPr>
        <w:t xml:space="preserve">A první Ježíšův zázrak je na str. 88 prezentován takto: „Myslím na zázrak ,svatby v Káně‘, první </w:t>
      </w:r>
      <w:r w:rsidRPr="005A14F1">
        <w:rPr>
          <w:rFonts w:ascii="Times New Roman" w:hAnsi="Times New Roman"/>
          <w:sz w:val="28"/>
          <w:szCs w:val="28"/>
          <w:u w:val="single"/>
        </w:rPr>
        <w:t>zázrak, který byl Ježíši doslova ,vytržen‘ Matkou</w:t>
      </w:r>
      <w:r w:rsidRPr="005A14F1">
        <w:rPr>
          <w:rFonts w:ascii="Times New Roman" w:hAnsi="Times New Roman"/>
          <w:sz w:val="28"/>
          <w:szCs w:val="28"/>
        </w:rPr>
        <w:t>.“</w:t>
      </w:r>
    </w:p>
    <w:p w:rsidR="00871E39" w:rsidRPr="005A14F1" w:rsidRDefault="00871E39" w:rsidP="00E75B84">
      <w:pPr>
        <w:spacing w:after="0" w:line="240" w:lineRule="auto"/>
        <w:rPr>
          <w:rFonts w:ascii="Times New Roman" w:hAnsi="Times New Roman"/>
          <w:sz w:val="28"/>
          <w:szCs w:val="28"/>
        </w:rPr>
      </w:pPr>
      <w:r w:rsidRPr="005A14F1">
        <w:rPr>
          <w:rFonts w:ascii="Times New Roman" w:hAnsi="Times New Roman"/>
          <w:sz w:val="28"/>
          <w:szCs w:val="28"/>
        </w:rPr>
        <w:t>Rovná se zázraku, dospěje-li čtenář při četbě knihy až k tomuto místu. Kdyby se byl řídil doporučením nedávno zesnulého kardinála Miloslava Vlka, byl by si ušetřil mnohou těžkou chvíli. Po přečtení několika stran knihy kardinál na svých webových stránkách uvedl několik křiklavých omylů překladu a a uzavřel: „To jsou jen drobné ukázky šlendriánství, jakých se tu vydavatel dopouští. Nemohl jsem prostudovat celou knihu, ale už tyto směšné omyly radí takovou knihu nekupovat. Za ty peníze to nestojí.“</w:t>
      </w:r>
    </w:p>
    <w:p w:rsidR="00871E39" w:rsidRDefault="00871E39" w:rsidP="00E75B84">
      <w:pPr>
        <w:spacing w:after="0" w:line="240" w:lineRule="auto"/>
        <w:rPr>
          <w:rFonts w:ascii="Times New Roman" w:hAnsi="Times New Roman"/>
          <w:sz w:val="28"/>
          <w:szCs w:val="28"/>
        </w:rPr>
      </w:pPr>
      <w:r w:rsidRPr="005A14F1">
        <w:rPr>
          <w:rFonts w:ascii="Times New Roman" w:hAnsi="Times New Roman"/>
          <w:sz w:val="28"/>
          <w:szCs w:val="28"/>
        </w:rPr>
        <w:t xml:space="preserve">Stojí však za to, ba z hlediska zásad odpovědnosti a poctivosti překladatelské profese je přímo </w:t>
      </w:r>
      <w:bookmarkStart w:id="0" w:name="_GoBack"/>
      <w:bookmarkEnd w:id="0"/>
      <w:r w:rsidRPr="005A14F1">
        <w:rPr>
          <w:rFonts w:ascii="Times New Roman" w:hAnsi="Times New Roman"/>
          <w:sz w:val="28"/>
          <w:szCs w:val="28"/>
        </w:rPr>
        <w:t xml:space="preserve">nezbytné upozornit na vydavatelskou praxi, kterou analyzovaná publikace výrazně dokládá. Bůh i papež František se ve svém milosrdenství možná nad ní ustrnou; čest stavu překladatelského a obrana čistoty českého jazyka to však nedovolí. </w:t>
      </w:r>
    </w:p>
    <w:p w:rsidR="00871E39" w:rsidRPr="005A14F1" w:rsidRDefault="00871E39" w:rsidP="00E75B84">
      <w:pPr>
        <w:spacing w:after="0" w:line="240" w:lineRule="auto"/>
        <w:rPr>
          <w:rFonts w:ascii="Times New Roman" w:hAnsi="Times New Roman"/>
          <w:sz w:val="28"/>
          <w:szCs w:val="28"/>
        </w:rPr>
      </w:pPr>
    </w:p>
    <w:p w:rsidR="00871E39" w:rsidRPr="005A14F1" w:rsidRDefault="00871E39" w:rsidP="00E75B84">
      <w:pPr>
        <w:spacing w:after="0" w:line="240" w:lineRule="auto"/>
        <w:rPr>
          <w:rFonts w:ascii="Times New Roman" w:hAnsi="Times New Roman"/>
          <w:sz w:val="28"/>
          <w:szCs w:val="28"/>
        </w:rPr>
      </w:pPr>
      <w:r w:rsidRPr="005A14F1">
        <w:rPr>
          <w:rFonts w:ascii="Times New Roman" w:hAnsi="Times New Roman"/>
          <w:sz w:val="28"/>
          <w:szCs w:val="28"/>
        </w:rPr>
        <w:t>Vratislav Jiljí Slezák</w:t>
      </w:r>
    </w:p>
    <w:sectPr w:rsidR="00871E39" w:rsidRPr="005A14F1" w:rsidSect="005C738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4AD" w:rsidRDefault="005354AD" w:rsidP="00A03E35">
      <w:pPr>
        <w:spacing w:after="0" w:line="240" w:lineRule="auto"/>
      </w:pPr>
      <w:r>
        <w:separator/>
      </w:r>
    </w:p>
  </w:endnote>
  <w:endnote w:type="continuationSeparator" w:id="1">
    <w:p w:rsidR="005354AD" w:rsidRDefault="005354AD" w:rsidP="00A03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39" w:rsidRDefault="00BB66A7">
    <w:pPr>
      <w:pStyle w:val="Zpat"/>
      <w:jc w:val="center"/>
    </w:pPr>
    <w:fldSimple w:instr="PAGE   \* MERGEFORMAT">
      <w:r w:rsidR="00983EFC">
        <w:rPr>
          <w:noProof/>
        </w:rPr>
        <w:t>1</w:t>
      </w:r>
    </w:fldSimple>
  </w:p>
  <w:p w:rsidR="00871E39" w:rsidRDefault="00871E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4AD" w:rsidRDefault="005354AD" w:rsidP="00A03E35">
      <w:pPr>
        <w:spacing w:after="0" w:line="240" w:lineRule="auto"/>
      </w:pPr>
      <w:r>
        <w:separator/>
      </w:r>
    </w:p>
  </w:footnote>
  <w:footnote w:type="continuationSeparator" w:id="1">
    <w:p w:rsidR="005354AD" w:rsidRDefault="005354AD" w:rsidP="00A03E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8791E"/>
    <w:rsid w:val="00031B1D"/>
    <w:rsid w:val="00037532"/>
    <w:rsid w:val="00062007"/>
    <w:rsid w:val="00090FBA"/>
    <w:rsid w:val="000E5659"/>
    <w:rsid w:val="000E5F34"/>
    <w:rsid w:val="000E66A9"/>
    <w:rsid w:val="0010216F"/>
    <w:rsid w:val="00170B99"/>
    <w:rsid w:val="00176AC4"/>
    <w:rsid w:val="0018312A"/>
    <w:rsid w:val="001834C7"/>
    <w:rsid w:val="001C1D08"/>
    <w:rsid w:val="0023200A"/>
    <w:rsid w:val="002515AE"/>
    <w:rsid w:val="00257FBF"/>
    <w:rsid w:val="00272F07"/>
    <w:rsid w:val="002A52D6"/>
    <w:rsid w:val="002E0E54"/>
    <w:rsid w:val="003215D3"/>
    <w:rsid w:val="00333641"/>
    <w:rsid w:val="00364256"/>
    <w:rsid w:val="00373DBE"/>
    <w:rsid w:val="003844E4"/>
    <w:rsid w:val="00406512"/>
    <w:rsid w:val="00422AE0"/>
    <w:rsid w:val="0043448A"/>
    <w:rsid w:val="004C2704"/>
    <w:rsid w:val="005354AD"/>
    <w:rsid w:val="00550240"/>
    <w:rsid w:val="00566E74"/>
    <w:rsid w:val="00572EF4"/>
    <w:rsid w:val="005A14F1"/>
    <w:rsid w:val="005A4469"/>
    <w:rsid w:val="005C7388"/>
    <w:rsid w:val="00663B8D"/>
    <w:rsid w:val="006C72E7"/>
    <w:rsid w:val="007A4285"/>
    <w:rsid w:val="008011FC"/>
    <w:rsid w:val="00825F32"/>
    <w:rsid w:val="0083315D"/>
    <w:rsid w:val="00837419"/>
    <w:rsid w:val="00871E39"/>
    <w:rsid w:val="00894691"/>
    <w:rsid w:val="008E07BA"/>
    <w:rsid w:val="00983EFC"/>
    <w:rsid w:val="009860CE"/>
    <w:rsid w:val="009B7205"/>
    <w:rsid w:val="009F02BB"/>
    <w:rsid w:val="00A03E35"/>
    <w:rsid w:val="00A171A0"/>
    <w:rsid w:val="00A45599"/>
    <w:rsid w:val="00A64785"/>
    <w:rsid w:val="00A8596E"/>
    <w:rsid w:val="00AB65BE"/>
    <w:rsid w:val="00AE7702"/>
    <w:rsid w:val="00B24616"/>
    <w:rsid w:val="00B52CE9"/>
    <w:rsid w:val="00BB66A7"/>
    <w:rsid w:val="00BD3E4C"/>
    <w:rsid w:val="00C02967"/>
    <w:rsid w:val="00C557C7"/>
    <w:rsid w:val="00C70402"/>
    <w:rsid w:val="00CA1D08"/>
    <w:rsid w:val="00CE3BC7"/>
    <w:rsid w:val="00D41076"/>
    <w:rsid w:val="00D76BD5"/>
    <w:rsid w:val="00D8791E"/>
    <w:rsid w:val="00DE349E"/>
    <w:rsid w:val="00E75B84"/>
    <w:rsid w:val="00EA7F09"/>
    <w:rsid w:val="00EE1F14"/>
    <w:rsid w:val="00F0049C"/>
    <w:rsid w:val="00F37684"/>
    <w:rsid w:val="00F37E82"/>
    <w:rsid w:val="00F447B8"/>
    <w:rsid w:val="00FB1CB0"/>
    <w:rsid w:val="00FC0091"/>
    <w:rsid w:val="00FE3C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7388"/>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03E35"/>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A03E35"/>
    <w:rPr>
      <w:rFonts w:cs="Times New Roman"/>
    </w:rPr>
  </w:style>
  <w:style w:type="paragraph" w:styleId="Zpat">
    <w:name w:val="footer"/>
    <w:basedOn w:val="Normln"/>
    <w:link w:val="ZpatChar"/>
    <w:uiPriority w:val="99"/>
    <w:rsid w:val="00A03E35"/>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A03E3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8606</Characters>
  <Application>Microsoft Office Word</Application>
  <DocSecurity>0</DocSecurity>
  <Lines>71</Lines>
  <Paragraphs>20</Paragraphs>
  <ScaleCrop>false</ScaleCrop>
  <Company>Hewlett-Packard Company</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Posudek pro anticenu Skřipec 2017</dc:title>
  <dc:creator>HP</dc:creator>
  <cp:lastModifiedBy>Alena</cp:lastModifiedBy>
  <cp:revision>2</cp:revision>
  <dcterms:created xsi:type="dcterms:W3CDTF">2017-05-12T08:24:00Z</dcterms:created>
  <dcterms:modified xsi:type="dcterms:W3CDTF">2017-05-12T08:24:00Z</dcterms:modified>
</cp:coreProperties>
</file>